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159216B3"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630774"/>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r w:rsidR="001F4C22" w:rsidRPr="003D3A2E">
        <w:rPr>
          <w:rFonts w:asciiTheme="minorHAnsi" w:hAnsiTheme="minorHAnsi" w:cstheme="minorHAnsi"/>
          <w:sz w:val="20"/>
          <w:szCs w:val="20"/>
          <w:u w:val="single"/>
        </w:rPr>
        <w:t xml:space="preserve"> </w:t>
      </w:r>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837831B" w14:textId="77777777" w:rsidR="00BC19F7" w:rsidRPr="00737419" w:rsidRDefault="00BC19F7" w:rsidP="00BC19F7">
            <w:pPr>
              <w:jc w:val="center"/>
              <w:rPr>
                <w:rFonts w:cstheme="minorHAnsi"/>
                <w:b/>
                <w:sz w:val="18"/>
                <w:szCs w:val="18"/>
              </w:rPr>
            </w:pPr>
            <w:r w:rsidRPr="00737419">
              <w:rPr>
                <w:rFonts w:cstheme="minorHAnsi"/>
                <w:b/>
                <w:sz w:val="18"/>
                <w:szCs w:val="18"/>
              </w:rPr>
              <w:t xml:space="preserve">Świadczenie usług wsparcia technicznego dla systemu Service </w:t>
            </w:r>
            <w:proofErr w:type="spellStart"/>
            <w:r w:rsidRPr="00737419">
              <w:rPr>
                <w:rFonts w:cstheme="minorHAnsi"/>
                <w:b/>
                <w:sz w:val="18"/>
                <w:szCs w:val="18"/>
              </w:rPr>
              <w:t>Desk</w:t>
            </w:r>
            <w:proofErr w:type="spellEnd"/>
            <w:r w:rsidRPr="00737419">
              <w:rPr>
                <w:rFonts w:cstheme="minorHAnsi"/>
                <w:b/>
                <w:sz w:val="18"/>
                <w:szCs w:val="18"/>
              </w:rPr>
              <w:t xml:space="preserve"> Plus </w:t>
            </w:r>
            <w:proofErr w:type="spellStart"/>
            <w:r w:rsidRPr="00737419">
              <w:rPr>
                <w:rFonts w:cstheme="minorHAnsi"/>
                <w:b/>
                <w:sz w:val="18"/>
                <w:szCs w:val="18"/>
              </w:rPr>
              <w:t>Manage</w:t>
            </w:r>
            <w:proofErr w:type="spellEnd"/>
            <w:r w:rsidRPr="00737419">
              <w:rPr>
                <w:rFonts w:cstheme="minorHAnsi"/>
                <w:b/>
                <w:sz w:val="18"/>
                <w:szCs w:val="18"/>
              </w:rPr>
              <w:t xml:space="preserve"> Engine, licencje</w:t>
            </w:r>
          </w:p>
          <w:p w14:paraId="67FDA469" w14:textId="0AF4F32B" w:rsidR="00AE00EF" w:rsidRPr="0097219F" w:rsidRDefault="00BC19F7" w:rsidP="00BC19F7">
            <w:pPr>
              <w:spacing w:before="0" w:line="276" w:lineRule="auto"/>
              <w:jc w:val="center"/>
              <w:rPr>
                <w:rFonts w:asciiTheme="minorHAnsi" w:hAnsiTheme="minorHAnsi" w:cstheme="minorHAnsi"/>
                <w:b/>
                <w:color w:val="0070C0"/>
                <w:sz w:val="16"/>
                <w:szCs w:val="16"/>
              </w:rPr>
            </w:pPr>
            <w:proofErr w:type="spellStart"/>
            <w:r w:rsidRPr="00737419">
              <w:rPr>
                <w:rFonts w:cstheme="minorHAnsi"/>
                <w:b/>
                <w:sz w:val="18"/>
                <w:szCs w:val="18"/>
              </w:rPr>
              <w:t>OpManager</w:t>
            </w:r>
            <w:proofErr w:type="spellEnd"/>
            <w:r w:rsidRPr="00737419">
              <w:rPr>
                <w:rFonts w:cstheme="minorHAnsi"/>
                <w:b/>
                <w:sz w:val="18"/>
                <w:szCs w:val="18"/>
              </w:rPr>
              <w:t xml:space="preserve"> </w:t>
            </w:r>
            <w:proofErr w:type="spellStart"/>
            <w:r w:rsidRPr="00737419">
              <w:rPr>
                <w:rFonts w:cstheme="minorHAnsi"/>
                <w:b/>
                <w:sz w:val="18"/>
                <w:szCs w:val="18"/>
              </w:rPr>
              <w:t>ManageEngine</w:t>
            </w:r>
            <w:proofErr w:type="spellEnd"/>
            <w:r w:rsidRPr="00737419">
              <w:rPr>
                <w:rFonts w:cstheme="minorHAnsi"/>
                <w:b/>
                <w:sz w:val="18"/>
                <w:szCs w:val="18"/>
              </w:rPr>
              <w:t xml:space="preserve"> ze wsparciem technicznym oraz </w:t>
            </w:r>
            <w:proofErr w:type="spellStart"/>
            <w:r w:rsidRPr="00737419">
              <w:rPr>
                <w:rFonts w:cstheme="minorHAnsi"/>
                <w:b/>
                <w:sz w:val="18"/>
                <w:szCs w:val="18"/>
              </w:rPr>
              <w:t>plugin</w:t>
            </w:r>
            <w:proofErr w:type="spellEnd"/>
            <w:r w:rsidRPr="00737419">
              <w:rPr>
                <w:rFonts w:cstheme="minorHAnsi"/>
                <w:b/>
                <w:sz w:val="18"/>
                <w:szCs w:val="18"/>
              </w:rPr>
              <w:t xml:space="preserve"> Application Manager</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10D0A309" w14:textId="098D5720" w:rsidR="00BC19F7" w:rsidRPr="00737419" w:rsidRDefault="00BC19F7" w:rsidP="00737419">
      <w:pPr>
        <w:spacing w:before="0" w:line="276" w:lineRule="auto"/>
        <w:ind w:left="426" w:right="-34"/>
        <w:rPr>
          <w:rFonts w:asciiTheme="minorHAnsi" w:hAnsiTheme="minorHAnsi" w:cstheme="minorHAnsi"/>
          <w:sz w:val="20"/>
          <w:szCs w:val="20"/>
        </w:rPr>
      </w:pPr>
      <w:r w:rsidRPr="00737419">
        <w:rPr>
          <w:rFonts w:asciiTheme="minorHAnsi" w:hAnsiTheme="minorHAnsi" w:cstheme="minorHAnsi"/>
          <w:b/>
          <w:iCs/>
          <w:sz w:val="20"/>
          <w:szCs w:val="20"/>
          <w:lang w:eastAsia="en-US"/>
        </w:rPr>
        <w:t>zgodnie z poniższym</w:t>
      </w:r>
      <w:r w:rsidRPr="003D5382">
        <w:rPr>
          <w:rFonts w:cstheme="minorHAnsi"/>
          <w:b/>
          <w:iCs/>
          <w:szCs w:val="20"/>
          <w:lang w:eastAsia="en-US"/>
        </w:rPr>
        <w:t>:</w:t>
      </w:r>
    </w:p>
    <w:tbl>
      <w:tblPr>
        <w:tblStyle w:val="Tabela-Siatka"/>
        <w:tblW w:w="0" w:type="auto"/>
        <w:tblInd w:w="425" w:type="dxa"/>
        <w:tblLook w:val="04A0" w:firstRow="1" w:lastRow="0" w:firstColumn="1" w:lastColumn="0" w:noHBand="0" w:noVBand="1"/>
      </w:tblPr>
      <w:tblGrid>
        <w:gridCol w:w="704"/>
        <w:gridCol w:w="5954"/>
        <w:gridCol w:w="2404"/>
      </w:tblGrid>
      <w:tr w:rsidR="00BC19F7" w:rsidRPr="00BC19F7" w14:paraId="7AFB582C" w14:textId="77777777" w:rsidTr="003153B2">
        <w:tc>
          <w:tcPr>
            <w:tcW w:w="704" w:type="dxa"/>
          </w:tcPr>
          <w:p w14:paraId="2F0B4A57" w14:textId="77777777" w:rsidR="00BC19F7" w:rsidRPr="00737419" w:rsidRDefault="00BC19F7" w:rsidP="00737419">
            <w:pPr>
              <w:rPr>
                <w:rFonts w:asciiTheme="minorHAnsi" w:hAnsiTheme="minorHAnsi" w:cstheme="minorHAnsi"/>
                <w:b/>
                <w:iCs/>
                <w:sz w:val="20"/>
                <w:szCs w:val="18"/>
              </w:rPr>
            </w:pPr>
            <w:r w:rsidRPr="00737419">
              <w:rPr>
                <w:rFonts w:asciiTheme="minorHAnsi" w:hAnsiTheme="minorHAnsi" w:cstheme="minorHAnsi"/>
                <w:b/>
                <w:iCs/>
                <w:sz w:val="20"/>
                <w:szCs w:val="18"/>
              </w:rPr>
              <w:t>L.p.</w:t>
            </w:r>
          </w:p>
        </w:tc>
        <w:tc>
          <w:tcPr>
            <w:tcW w:w="5954" w:type="dxa"/>
          </w:tcPr>
          <w:p w14:paraId="5F2FBCAD" w14:textId="77777777" w:rsidR="00BC19F7" w:rsidRPr="00737419" w:rsidRDefault="00BC19F7" w:rsidP="00737419">
            <w:pPr>
              <w:rPr>
                <w:rFonts w:asciiTheme="minorHAnsi" w:hAnsiTheme="minorHAnsi" w:cstheme="minorHAnsi"/>
                <w:b/>
                <w:iCs/>
                <w:sz w:val="20"/>
                <w:szCs w:val="18"/>
              </w:rPr>
            </w:pPr>
            <w:r w:rsidRPr="00737419">
              <w:rPr>
                <w:rFonts w:asciiTheme="minorHAnsi" w:hAnsiTheme="minorHAnsi" w:cstheme="minorHAnsi"/>
                <w:b/>
                <w:iCs/>
                <w:sz w:val="20"/>
                <w:szCs w:val="18"/>
              </w:rPr>
              <w:t>Opis usługi</w:t>
            </w:r>
          </w:p>
        </w:tc>
        <w:tc>
          <w:tcPr>
            <w:tcW w:w="2404" w:type="dxa"/>
          </w:tcPr>
          <w:p w14:paraId="45662738" w14:textId="77777777" w:rsidR="00BC19F7" w:rsidRPr="00737419" w:rsidRDefault="00BC19F7" w:rsidP="00737419">
            <w:pPr>
              <w:rPr>
                <w:rFonts w:asciiTheme="minorHAnsi" w:hAnsiTheme="minorHAnsi" w:cstheme="minorHAnsi"/>
                <w:b/>
                <w:iCs/>
                <w:sz w:val="20"/>
                <w:szCs w:val="18"/>
              </w:rPr>
            </w:pPr>
            <w:r w:rsidRPr="00737419">
              <w:rPr>
                <w:rFonts w:asciiTheme="minorHAnsi" w:hAnsiTheme="minorHAnsi" w:cstheme="minorHAnsi"/>
                <w:b/>
                <w:iCs/>
                <w:sz w:val="20"/>
                <w:szCs w:val="18"/>
              </w:rPr>
              <w:t>CENA NETTO W ZŁ</w:t>
            </w:r>
          </w:p>
        </w:tc>
      </w:tr>
      <w:tr w:rsidR="00BC19F7" w:rsidRPr="00BC19F7" w14:paraId="61EE8832" w14:textId="77777777" w:rsidTr="003153B2">
        <w:tc>
          <w:tcPr>
            <w:tcW w:w="704" w:type="dxa"/>
          </w:tcPr>
          <w:p w14:paraId="17727F1B" w14:textId="77777777" w:rsidR="00BC19F7" w:rsidRPr="00737419" w:rsidRDefault="00BC19F7" w:rsidP="00737419">
            <w:pPr>
              <w:rPr>
                <w:rFonts w:asciiTheme="minorHAnsi" w:hAnsiTheme="minorHAnsi" w:cstheme="minorHAnsi"/>
                <w:b/>
                <w:iCs/>
                <w:sz w:val="20"/>
                <w:szCs w:val="18"/>
              </w:rPr>
            </w:pPr>
            <w:r w:rsidRPr="00737419">
              <w:rPr>
                <w:rFonts w:asciiTheme="minorHAnsi" w:hAnsiTheme="minorHAnsi" w:cstheme="minorHAnsi"/>
                <w:b/>
                <w:iCs/>
                <w:sz w:val="20"/>
                <w:szCs w:val="18"/>
              </w:rPr>
              <w:t>1.</w:t>
            </w:r>
          </w:p>
        </w:tc>
        <w:tc>
          <w:tcPr>
            <w:tcW w:w="5954" w:type="dxa"/>
          </w:tcPr>
          <w:p w14:paraId="1E82F0AC" w14:textId="084DB2FC" w:rsidR="00BC19F7" w:rsidRPr="00737419" w:rsidRDefault="00BC19F7" w:rsidP="00737419">
            <w:pPr>
              <w:rPr>
                <w:rFonts w:asciiTheme="minorHAnsi" w:hAnsiTheme="minorHAnsi" w:cstheme="minorHAnsi"/>
                <w:b/>
                <w:iCs/>
                <w:sz w:val="20"/>
                <w:szCs w:val="18"/>
              </w:rPr>
            </w:pPr>
            <w:r w:rsidRPr="00737419">
              <w:rPr>
                <w:rFonts w:asciiTheme="minorHAnsi" w:hAnsiTheme="minorHAnsi" w:cstheme="minorHAnsi"/>
                <w:sz w:val="20"/>
                <w:szCs w:val="18"/>
              </w:rPr>
              <w:t xml:space="preserve">Wsparcie  techniczne dla 656 serwisantów i 13000 zasobów </w:t>
            </w:r>
            <w:proofErr w:type="spellStart"/>
            <w:r w:rsidRPr="00737419">
              <w:rPr>
                <w:rFonts w:asciiTheme="minorHAnsi" w:hAnsiTheme="minorHAnsi" w:cstheme="minorHAnsi"/>
                <w:sz w:val="20"/>
                <w:szCs w:val="18"/>
              </w:rPr>
              <w:t>ServiceDesk</w:t>
            </w:r>
            <w:proofErr w:type="spellEnd"/>
            <w:r w:rsidRPr="00737419">
              <w:rPr>
                <w:rFonts w:asciiTheme="minorHAnsi" w:hAnsiTheme="minorHAnsi" w:cstheme="minorHAnsi"/>
                <w:sz w:val="20"/>
                <w:szCs w:val="18"/>
              </w:rPr>
              <w:t xml:space="preserve"> Plus Enterprise Multi-</w:t>
            </w:r>
            <w:proofErr w:type="spellStart"/>
            <w:r w:rsidRPr="00737419">
              <w:rPr>
                <w:rFonts w:asciiTheme="minorHAnsi" w:hAnsiTheme="minorHAnsi" w:cstheme="minorHAnsi"/>
                <w:sz w:val="20"/>
                <w:szCs w:val="18"/>
              </w:rPr>
              <w:t>language</w:t>
            </w:r>
            <w:proofErr w:type="spellEnd"/>
          </w:p>
        </w:tc>
        <w:tc>
          <w:tcPr>
            <w:tcW w:w="2404" w:type="dxa"/>
          </w:tcPr>
          <w:p w14:paraId="2057C35D" w14:textId="77777777" w:rsidR="00BC19F7" w:rsidRPr="00737419" w:rsidRDefault="00BC19F7" w:rsidP="003153B2">
            <w:pPr>
              <w:pStyle w:val="Akapitzlist"/>
              <w:contextualSpacing w:val="0"/>
              <w:jc w:val="both"/>
              <w:rPr>
                <w:rFonts w:asciiTheme="minorHAnsi" w:hAnsiTheme="minorHAnsi" w:cstheme="minorHAnsi"/>
                <w:b/>
                <w:iCs/>
                <w:sz w:val="20"/>
                <w:szCs w:val="18"/>
              </w:rPr>
            </w:pPr>
          </w:p>
        </w:tc>
      </w:tr>
      <w:tr w:rsidR="00BC19F7" w:rsidRPr="00BC19F7" w14:paraId="09F38F2F" w14:textId="77777777" w:rsidTr="003153B2">
        <w:tc>
          <w:tcPr>
            <w:tcW w:w="704" w:type="dxa"/>
          </w:tcPr>
          <w:p w14:paraId="16EBD5F6" w14:textId="77777777" w:rsidR="00BC19F7" w:rsidRPr="00737419" w:rsidRDefault="00BC19F7" w:rsidP="00737419">
            <w:pPr>
              <w:rPr>
                <w:rFonts w:asciiTheme="minorHAnsi" w:hAnsiTheme="minorHAnsi" w:cstheme="minorHAnsi"/>
                <w:b/>
                <w:iCs/>
                <w:sz w:val="20"/>
                <w:szCs w:val="18"/>
              </w:rPr>
            </w:pPr>
            <w:r w:rsidRPr="00737419">
              <w:rPr>
                <w:rFonts w:asciiTheme="minorHAnsi" w:hAnsiTheme="minorHAnsi" w:cstheme="minorHAnsi"/>
                <w:b/>
                <w:iCs/>
                <w:sz w:val="20"/>
                <w:szCs w:val="18"/>
              </w:rPr>
              <w:t>2.</w:t>
            </w:r>
          </w:p>
        </w:tc>
        <w:tc>
          <w:tcPr>
            <w:tcW w:w="5954" w:type="dxa"/>
          </w:tcPr>
          <w:p w14:paraId="707BF224" w14:textId="6DB49F5A" w:rsidR="00BC19F7" w:rsidRPr="00737419" w:rsidRDefault="00BC19F7" w:rsidP="00737419">
            <w:pPr>
              <w:rPr>
                <w:rFonts w:asciiTheme="minorHAnsi" w:hAnsiTheme="minorHAnsi" w:cstheme="minorHAnsi"/>
                <w:b/>
                <w:iCs/>
                <w:sz w:val="20"/>
                <w:szCs w:val="18"/>
              </w:rPr>
            </w:pPr>
            <w:r w:rsidRPr="00737419">
              <w:rPr>
                <w:rFonts w:asciiTheme="minorHAnsi" w:hAnsiTheme="minorHAnsi" w:cstheme="minorHAnsi"/>
                <w:sz w:val="20"/>
                <w:szCs w:val="18"/>
              </w:rPr>
              <w:t xml:space="preserve">Wsparcie  techniczne dla 257 serwisantów wraz z modułem Katalogu Usług </w:t>
            </w:r>
            <w:proofErr w:type="spellStart"/>
            <w:r w:rsidRPr="00737419">
              <w:rPr>
                <w:rFonts w:asciiTheme="minorHAnsi" w:hAnsiTheme="minorHAnsi" w:cstheme="minorHAnsi"/>
                <w:sz w:val="20"/>
                <w:szCs w:val="18"/>
              </w:rPr>
              <w:t>ServiceDesk</w:t>
            </w:r>
            <w:proofErr w:type="spellEnd"/>
            <w:r w:rsidRPr="00737419">
              <w:rPr>
                <w:rFonts w:asciiTheme="minorHAnsi" w:hAnsiTheme="minorHAnsi" w:cstheme="minorHAnsi"/>
                <w:sz w:val="20"/>
                <w:szCs w:val="18"/>
              </w:rPr>
              <w:t xml:space="preserve"> Plus Professional Multi-</w:t>
            </w:r>
            <w:proofErr w:type="spellStart"/>
            <w:r w:rsidRPr="00737419">
              <w:rPr>
                <w:rFonts w:asciiTheme="minorHAnsi" w:hAnsiTheme="minorHAnsi" w:cstheme="minorHAnsi"/>
                <w:sz w:val="20"/>
                <w:szCs w:val="18"/>
              </w:rPr>
              <w:t>language</w:t>
            </w:r>
            <w:proofErr w:type="spellEnd"/>
          </w:p>
        </w:tc>
        <w:tc>
          <w:tcPr>
            <w:tcW w:w="2404" w:type="dxa"/>
          </w:tcPr>
          <w:p w14:paraId="5E053C9F" w14:textId="77777777" w:rsidR="00BC19F7" w:rsidRPr="00737419" w:rsidRDefault="00BC19F7" w:rsidP="003153B2">
            <w:pPr>
              <w:pStyle w:val="Akapitzlist"/>
              <w:contextualSpacing w:val="0"/>
              <w:jc w:val="both"/>
              <w:rPr>
                <w:rFonts w:asciiTheme="minorHAnsi" w:hAnsiTheme="minorHAnsi" w:cstheme="minorHAnsi"/>
                <w:b/>
                <w:iCs/>
                <w:sz w:val="20"/>
                <w:szCs w:val="18"/>
              </w:rPr>
            </w:pPr>
          </w:p>
        </w:tc>
      </w:tr>
      <w:tr w:rsidR="00BC19F7" w:rsidRPr="00BC19F7" w14:paraId="1B39D5B3" w14:textId="77777777" w:rsidTr="003153B2">
        <w:tc>
          <w:tcPr>
            <w:tcW w:w="704" w:type="dxa"/>
          </w:tcPr>
          <w:p w14:paraId="5FC8B55F" w14:textId="77777777" w:rsidR="00BC19F7" w:rsidRPr="00737419" w:rsidRDefault="00BC19F7" w:rsidP="00737419">
            <w:pPr>
              <w:rPr>
                <w:rFonts w:asciiTheme="minorHAnsi" w:hAnsiTheme="minorHAnsi" w:cstheme="minorHAnsi"/>
                <w:b/>
                <w:iCs/>
                <w:sz w:val="20"/>
                <w:szCs w:val="18"/>
              </w:rPr>
            </w:pPr>
            <w:r w:rsidRPr="00737419">
              <w:rPr>
                <w:rFonts w:asciiTheme="minorHAnsi" w:hAnsiTheme="minorHAnsi" w:cstheme="minorHAnsi"/>
                <w:b/>
                <w:iCs/>
                <w:sz w:val="20"/>
                <w:szCs w:val="18"/>
              </w:rPr>
              <w:t>3.</w:t>
            </w:r>
          </w:p>
        </w:tc>
        <w:tc>
          <w:tcPr>
            <w:tcW w:w="5954" w:type="dxa"/>
          </w:tcPr>
          <w:p w14:paraId="31E2D94D" w14:textId="77777777" w:rsidR="00BC19F7" w:rsidRPr="00737419" w:rsidRDefault="00BC19F7" w:rsidP="00737419">
            <w:pPr>
              <w:rPr>
                <w:rFonts w:asciiTheme="minorHAnsi" w:hAnsiTheme="minorHAnsi" w:cstheme="minorHAnsi"/>
                <w:b/>
                <w:iCs/>
                <w:sz w:val="20"/>
                <w:szCs w:val="18"/>
              </w:rPr>
            </w:pPr>
            <w:r w:rsidRPr="00737419">
              <w:rPr>
                <w:rFonts w:asciiTheme="minorHAnsi" w:hAnsiTheme="minorHAnsi" w:cstheme="minorHAnsi"/>
                <w:sz w:val="20"/>
                <w:szCs w:val="18"/>
              </w:rPr>
              <w:t xml:space="preserve">Subskrypcja licencji ze wsparciem </w:t>
            </w:r>
            <w:proofErr w:type="spellStart"/>
            <w:r w:rsidRPr="00737419">
              <w:rPr>
                <w:rFonts w:asciiTheme="minorHAnsi" w:hAnsiTheme="minorHAnsi" w:cstheme="minorHAnsi"/>
                <w:sz w:val="20"/>
                <w:szCs w:val="18"/>
              </w:rPr>
              <w:t>OpManager</w:t>
            </w:r>
            <w:proofErr w:type="spellEnd"/>
            <w:r w:rsidRPr="00737419">
              <w:rPr>
                <w:rFonts w:asciiTheme="minorHAnsi" w:hAnsiTheme="minorHAnsi" w:cstheme="minorHAnsi"/>
                <w:sz w:val="20"/>
                <w:szCs w:val="18"/>
              </w:rPr>
              <w:t xml:space="preserve"> Professional dla 50 urządzeń, 15 adresów </w:t>
            </w:r>
            <w:proofErr w:type="spellStart"/>
            <w:r w:rsidRPr="00737419">
              <w:rPr>
                <w:rFonts w:asciiTheme="minorHAnsi" w:hAnsiTheme="minorHAnsi" w:cstheme="minorHAnsi"/>
                <w:sz w:val="20"/>
                <w:szCs w:val="18"/>
              </w:rPr>
              <w:t>url</w:t>
            </w:r>
            <w:proofErr w:type="spellEnd"/>
            <w:r w:rsidRPr="00737419">
              <w:rPr>
                <w:rFonts w:asciiTheme="minorHAnsi" w:hAnsiTheme="minorHAnsi" w:cstheme="minorHAnsi"/>
                <w:sz w:val="20"/>
                <w:szCs w:val="18"/>
              </w:rPr>
              <w:t xml:space="preserve"> i 15 techników</w:t>
            </w:r>
          </w:p>
        </w:tc>
        <w:tc>
          <w:tcPr>
            <w:tcW w:w="2404" w:type="dxa"/>
          </w:tcPr>
          <w:p w14:paraId="66B72601" w14:textId="77777777" w:rsidR="00BC19F7" w:rsidRPr="00737419" w:rsidRDefault="00BC19F7" w:rsidP="003153B2">
            <w:pPr>
              <w:pStyle w:val="Akapitzlist"/>
              <w:contextualSpacing w:val="0"/>
              <w:jc w:val="both"/>
              <w:rPr>
                <w:rFonts w:asciiTheme="minorHAnsi" w:hAnsiTheme="minorHAnsi" w:cstheme="minorHAnsi"/>
                <w:b/>
                <w:iCs/>
                <w:sz w:val="20"/>
                <w:szCs w:val="18"/>
              </w:rPr>
            </w:pPr>
          </w:p>
        </w:tc>
      </w:tr>
      <w:tr w:rsidR="00BC19F7" w:rsidRPr="00BC19F7" w14:paraId="73D0B40C" w14:textId="77777777" w:rsidTr="003153B2">
        <w:tc>
          <w:tcPr>
            <w:tcW w:w="704" w:type="dxa"/>
          </w:tcPr>
          <w:p w14:paraId="14C7E5A2" w14:textId="77777777" w:rsidR="00BC19F7" w:rsidRPr="00737419" w:rsidRDefault="00BC19F7" w:rsidP="00737419">
            <w:pPr>
              <w:rPr>
                <w:rFonts w:asciiTheme="minorHAnsi" w:hAnsiTheme="minorHAnsi" w:cstheme="minorHAnsi"/>
                <w:b/>
                <w:iCs/>
                <w:sz w:val="20"/>
                <w:szCs w:val="18"/>
              </w:rPr>
            </w:pPr>
            <w:r w:rsidRPr="00737419">
              <w:rPr>
                <w:rFonts w:asciiTheme="minorHAnsi" w:hAnsiTheme="minorHAnsi" w:cstheme="minorHAnsi"/>
                <w:b/>
                <w:iCs/>
                <w:sz w:val="20"/>
                <w:szCs w:val="18"/>
              </w:rPr>
              <w:t>4.</w:t>
            </w:r>
          </w:p>
        </w:tc>
        <w:tc>
          <w:tcPr>
            <w:tcW w:w="5954" w:type="dxa"/>
          </w:tcPr>
          <w:p w14:paraId="53C134C4" w14:textId="77777777" w:rsidR="00BC19F7" w:rsidRPr="00737419" w:rsidRDefault="00BC19F7" w:rsidP="00737419">
            <w:pPr>
              <w:rPr>
                <w:rFonts w:asciiTheme="minorHAnsi" w:hAnsiTheme="minorHAnsi" w:cstheme="minorHAnsi"/>
                <w:b/>
                <w:iCs/>
                <w:sz w:val="20"/>
                <w:szCs w:val="18"/>
              </w:rPr>
            </w:pPr>
            <w:r w:rsidRPr="00737419">
              <w:rPr>
                <w:rFonts w:asciiTheme="minorHAnsi" w:hAnsiTheme="minorHAnsi" w:cstheme="minorHAnsi"/>
                <w:sz w:val="20"/>
                <w:szCs w:val="18"/>
              </w:rPr>
              <w:t xml:space="preserve">Subskrypcja ze wsparciem Application Manager </w:t>
            </w:r>
            <w:proofErr w:type="spellStart"/>
            <w:r w:rsidRPr="00737419">
              <w:rPr>
                <w:rFonts w:asciiTheme="minorHAnsi" w:hAnsiTheme="minorHAnsi" w:cstheme="minorHAnsi"/>
                <w:sz w:val="20"/>
                <w:szCs w:val="18"/>
              </w:rPr>
              <w:t>Plugin</w:t>
            </w:r>
            <w:proofErr w:type="spellEnd"/>
            <w:r w:rsidRPr="00737419">
              <w:rPr>
                <w:rFonts w:asciiTheme="minorHAnsi" w:hAnsiTheme="minorHAnsi" w:cstheme="minorHAnsi"/>
                <w:sz w:val="20"/>
                <w:szCs w:val="18"/>
              </w:rPr>
              <w:t xml:space="preserve"> dla 50 monitorów wraz z dodatkiem Microsoft SharePoint monitoring</w:t>
            </w:r>
          </w:p>
        </w:tc>
        <w:tc>
          <w:tcPr>
            <w:tcW w:w="2404" w:type="dxa"/>
          </w:tcPr>
          <w:p w14:paraId="361236E5" w14:textId="77777777" w:rsidR="00BC19F7" w:rsidRPr="00737419" w:rsidRDefault="00BC19F7" w:rsidP="003153B2">
            <w:pPr>
              <w:pStyle w:val="Akapitzlist"/>
              <w:contextualSpacing w:val="0"/>
              <w:jc w:val="both"/>
              <w:rPr>
                <w:rFonts w:asciiTheme="minorHAnsi" w:hAnsiTheme="minorHAnsi" w:cstheme="minorHAnsi"/>
                <w:b/>
                <w:iCs/>
                <w:sz w:val="20"/>
                <w:szCs w:val="18"/>
              </w:rPr>
            </w:pPr>
          </w:p>
        </w:tc>
      </w:tr>
      <w:tr w:rsidR="00BC19F7" w:rsidRPr="00BC19F7" w14:paraId="2C756FBA" w14:textId="77777777" w:rsidTr="003153B2">
        <w:tc>
          <w:tcPr>
            <w:tcW w:w="6658" w:type="dxa"/>
            <w:gridSpan w:val="2"/>
          </w:tcPr>
          <w:p w14:paraId="28982DCB" w14:textId="77777777" w:rsidR="00BC19F7" w:rsidRPr="00737419" w:rsidRDefault="00BC19F7" w:rsidP="00737419">
            <w:pPr>
              <w:pStyle w:val="Akapitzlist"/>
              <w:contextualSpacing w:val="0"/>
              <w:jc w:val="right"/>
              <w:rPr>
                <w:rFonts w:asciiTheme="minorHAnsi" w:hAnsiTheme="minorHAnsi" w:cstheme="minorHAnsi"/>
                <w:sz w:val="20"/>
                <w:szCs w:val="18"/>
              </w:rPr>
            </w:pPr>
            <w:r w:rsidRPr="00737419">
              <w:rPr>
                <w:rFonts w:asciiTheme="minorHAnsi" w:hAnsiTheme="minorHAnsi" w:cstheme="minorHAnsi"/>
                <w:sz w:val="20"/>
                <w:szCs w:val="18"/>
              </w:rPr>
              <w:t>RAZEM</w:t>
            </w:r>
          </w:p>
        </w:tc>
        <w:tc>
          <w:tcPr>
            <w:tcW w:w="2404" w:type="dxa"/>
          </w:tcPr>
          <w:p w14:paraId="71217AEB" w14:textId="77777777" w:rsidR="00BC19F7" w:rsidRPr="00737419" w:rsidRDefault="00BC19F7" w:rsidP="003153B2">
            <w:pPr>
              <w:pStyle w:val="Akapitzlist"/>
              <w:contextualSpacing w:val="0"/>
              <w:jc w:val="both"/>
              <w:rPr>
                <w:rFonts w:asciiTheme="minorHAnsi" w:hAnsiTheme="minorHAnsi" w:cstheme="minorHAnsi"/>
                <w:b/>
                <w:iCs/>
                <w:sz w:val="20"/>
                <w:szCs w:val="18"/>
              </w:rPr>
            </w:pPr>
          </w:p>
        </w:tc>
      </w:tr>
    </w:tbl>
    <w:p w14:paraId="304BEAD8" w14:textId="77777777" w:rsidR="00BC19F7" w:rsidRDefault="00BC19F7" w:rsidP="00BC19F7">
      <w:pPr>
        <w:pStyle w:val="Akapitzlist"/>
        <w:ind w:left="425"/>
        <w:contextualSpacing w:val="0"/>
        <w:jc w:val="both"/>
        <w:rPr>
          <w:rFonts w:asciiTheme="minorHAnsi" w:hAnsiTheme="minorHAnsi" w:cstheme="minorHAnsi"/>
          <w:b/>
          <w:iCs/>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505B6AD7" w:rsidR="002422DB" w:rsidRPr="003D3A2E" w:rsidRDefault="00AE00EF" w:rsidP="00231E2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21788677" w14:textId="77777777" w:rsidR="00D22711" w:rsidRPr="003D3A2E" w:rsidRDefault="00D22711" w:rsidP="00BC19F7">
      <w:pPr>
        <w:pStyle w:val="Akapitzlist"/>
        <w:numPr>
          <w:ilvl w:val="0"/>
          <w:numId w:val="35"/>
        </w:numPr>
        <w:spacing w:after="0"/>
        <w:jc w:val="both"/>
        <w:rPr>
          <w:rFonts w:asciiTheme="minorHAnsi" w:hAnsiTheme="minorHAnsi" w:cstheme="minorHAnsi"/>
          <w:sz w:val="20"/>
          <w:szCs w:val="20"/>
        </w:rPr>
      </w:pPr>
      <w:r w:rsidRPr="003D3A2E">
        <w:rPr>
          <w:rFonts w:asciiTheme="minorHAnsi" w:hAnsiTheme="minorHAnsi" w:cstheme="minorHAnsi"/>
          <w:sz w:val="20"/>
          <w:szCs w:val="20"/>
        </w:rPr>
        <w:t>zamówienie wykonam(y):</w:t>
      </w:r>
    </w:p>
    <w:p w14:paraId="2A85F9AF" w14:textId="77777777" w:rsidR="00246D04" w:rsidRPr="000F2851" w:rsidRDefault="00246D04" w:rsidP="00BC19F7">
      <w:pPr>
        <w:pStyle w:val="Akapitzlist"/>
        <w:numPr>
          <w:ilvl w:val="0"/>
          <w:numId w:val="35"/>
        </w:numPr>
        <w:rPr>
          <w:rFonts w:asciiTheme="minorHAnsi" w:hAnsiTheme="minorHAnsi" w:cstheme="minorHAnsi"/>
          <w:b/>
          <w:bCs/>
          <w:sz w:val="20"/>
          <w:szCs w:val="20"/>
        </w:rPr>
      </w:pPr>
      <w:r w:rsidRPr="000F2851">
        <w:rPr>
          <w:rFonts w:asciiTheme="minorHAnsi" w:hAnsiTheme="minorHAnsi" w:cstheme="minorHAnsi"/>
          <w:sz w:val="20"/>
          <w:szCs w:val="20"/>
        </w:rPr>
        <w:fldChar w:fldCharType="begin">
          <w:ffData>
            <w:name w:val="Wybór1"/>
            <w:enabled/>
            <w:calcOnExit w:val="0"/>
            <w:checkBox>
              <w:sizeAuto/>
              <w:default w:val="0"/>
            </w:checkBox>
          </w:ffData>
        </w:fldChar>
      </w:r>
      <w:r w:rsidRPr="000F2851">
        <w:rPr>
          <w:rFonts w:asciiTheme="minorHAnsi" w:hAnsiTheme="minorHAnsi" w:cstheme="minorHAnsi"/>
          <w:sz w:val="20"/>
          <w:szCs w:val="20"/>
        </w:rPr>
        <w:instrText xml:space="preserve"> FORMCHECKBOX </w:instrText>
      </w:r>
      <w:r w:rsidR="004F07E0">
        <w:rPr>
          <w:rFonts w:asciiTheme="minorHAnsi" w:hAnsiTheme="minorHAnsi" w:cstheme="minorHAnsi"/>
          <w:sz w:val="20"/>
          <w:szCs w:val="20"/>
        </w:rPr>
      </w:r>
      <w:r w:rsidR="004F07E0">
        <w:rPr>
          <w:rFonts w:asciiTheme="minorHAnsi" w:hAnsiTheme="minorHAnsi" w:cstheme="minorHAnsi"/>
          <w:sz w:val="20"/>
          <w:szCs w:val="20"/>
        </w:rPr>
        <w:fldChar w:fldCharType="separate"/>
      </w:r>
      <w:r w:rsidRPr="000F2851">
        <w:rPr>
          <w:rFonts w:asciiTheme="minorHAnsi" w:hAnsiTheme="minorHAnsi" w:cstheme="minorHAnsi"/>
          <w:sz w:val="20"/>
          <w:szCs w:val="20"/>
        </w:rPr>
        <w:fldChar w:fldCharType="end"/>
      </w:r>
      <w:r w:rsidRPr="000F2851">
        <w:rPr>
          <w:rFonts w:asciiTheme="minorHAnsi" w:hAnsiTheme="minorHAnsi" w:cstheme="minorHAnsi"/>
          <w:sz w:val="20"/>
          <w:szCs w:val="20"/>
        </w:rPr>
        <w:t xml:space="preserve"> </w:t>
      </w:r>
      <w:r w:rsidRPr="000F2851">
        <w:rPr>
          <w:rFonts w:asciiTheme="minorHAnsi" w:hAnsiTheme="minorHAnsi" w:cstheme="minorHAnsi"/>
          <w:b/>
          <w:bCs/>
          <w:sz w:val="20"/>
          <w:szCs w:val="20"/>
        </w:rPr>
        <w:t xml:space="preserve">samodzielnie / </w:t>
      </w:r>
      <w:r w:rsidRPr="000F2851">
        <w:rPr>
          <w:rFonts w:asciiTheme="minorHAnsi" w:hAnsiTheme="minorHAnsi" w:cstheme="minorHAnsi"/>
          <w:b/>
          <w:bCs/>
          <w:sz w:val="20"/>
          <w:szCs w:val="20"/>
        </w:rPr>
        <w:fldChar w:fldCharType="begin">
          <w:ffData>
            <w:name w:val="Wybór2"/>
            <w:enabled/>
            <w:calcOnExit w:val="0"/>
            <w:checkBox>
              <w:sizeAuto/>
              <w:default w:val="0"/>
            </w:checkBox>
          </w:ffData>
        </w:fldChar>
      </w:r>
      <w:r w:rsidRPr="000F2851">
        <w:rPr>
          <w:rFonts w:asciiTheme="minorHAnsi" w:hAnsiTheme="minorHAnsi" w:cstheme="minorHAnsi"/>
          <w:b/>
          <w:bCs/>
          <w:sz w:val="20"/>
          <w:szCs w:val="20"/>
        </w:rPr>
        <w:instrText xml:space="preserve"> FORMCHECKBOX </w:instrText>
      </w:r>
      <w:r w:rsidR="004F07E0">
        <w:rPr>
          <w:rFonts w:asciiTheme="minorHAnsi" w:hAnsiTheme="minorHAnsi" w:cstheme="minorHAnsi"/>
          <w:b/>
          <w:bCs/>
          <w:sz w:val="20"/>
          <w:szCs w:val="20"/>
        </w:rPr>
      </w:r>
      <w:r w:rsidR="004F07E0">
        <w:rPr>
          <w:rFonts w:asciiTheme="minorHAnsi" w:hAnsiTheme="minorHAnsi" w:cstheme="minorHAnsi"/>
          <w:b/>
          <w:bCs/>
          <w:sz w:val="20"/>
          <w:szCs w:val="20"/>
        </w:rPr>
        <w:fldChar w:fldCharType="separate"/>
      </w:r>
      <w:r w:rsidRPr="000F2851">
        <w:rPr>
          <w:rFonts w:asciiTheme="minorHAnsi" w:hAnsiTheme="minorHAnsi" w:cstheme="minorHAnsi"/>
          <w:b/>
          <w:bCs/>
          <w:sz w:val="20"/>
          <w:szCs w:val="20"/>
        </w:rPr>
        <w:fldChar w:fldCharType="end"/>
      </w:r>
      <w:r w:rsidRPr="000F2851">
        <w:rPr>
          <w:rFonts w:asciiTheme="minorHAnsi" w:hAnsiTheme="minorHAnsi" w:cstheme="minorHAnsi"/>
          <w:b/>
          <w:bCs/>
          <w:sz w:val="20"/>
          <w:szCs w:val="20"/>
        </w:rPr>
        <w:t xml:space="preserve"> z udziałem podwykonawców</w:t>
      </w:r>
    </w:p>
    <w:p w14:paraId="70C87754" w14:textId="77777777" w:rsidR="00246D04" w:rsidRPr="000F2851" w:rsidRDefault="00246D04" w:rsidP="00246D04">
      <w:pPr>
        <w:pStyle w:val="Akapitzlist"/>
        <w:tabs>
          <w:tab w:val="left" w:pos="851"/>
        </w:tabs>
        <w:rPr>
          <w:rFonts w:asciiTheme="minorHAnsi" w:hAnsiTheme="minorHAnsi" w:cstheme="minorHAnsi"/>
          <w:sz w:val="20"/>
          <w:szCs w:val="20"/>
        </w:rPr>
      </w:pPr>
      <w:r w:rsidRPr="000F2851">
        <w:rPr>
          <w:rFonts w:asciiTheme="minorHAnsi" w:hAnsiTheme="minorHAnsi" w:cstheme="minorHAnsi"/>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246D04" w:rsidRPr="000F2851" w14:paraId="2C17072F" w14:textId="77777777" w:rsidTr="0080711C">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5596B9AA" w14:textId="77777777" w:rsidR="00246D04" w:rsidRPr="000F2851" w:rsidRDefault="00246D04" w:rsidP="0080711C">
            <w:pPr>
              <w:tabs>
                <w:tab w:val="left" w:pos="720"/>
              </w:tabs>
              <w:spacing w:before="0" w:line="276" w:lineRule="auto"/>
              <w:ind w:left="425"/>
              <w:rPr>
                <w:rFonts w:asciiTheme="minorHAnsi" w:hAnsiTheme="minorHAnsi" w:cstheme="minorHAnsi"/>
                <w:sz w:val="20"/>
                <w:szCs w:val="20"/>
              </w:rPr>
            </w:pPr>
            <w:r w:rsidRPr="000F2851">
              <w:rPr>
                <w:rFonts w:asciiTheme="minorHAnsi" w:hAnsiTheme="minorHAnsi" w:cstheme="minorHAnsi"/>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125D9B2F"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r w:rsidRPr="000F2851">
              <w:rPr>
                <w:rFonts w:asciiTheme="minorHAnsi" w:hAnsiTheme="minorHAnsi" w:cstheme="minorHAnsi"/>
                <w:sz w:val="20"/>
                <w:szCs w:val="20"/>
              </w:rPr>
              <w:t>Części zamówienia</w:t>
            </w:r>
          </w:p>
        </w:tc>
      </w:tr>
      <w:tr w:rsidR="00246D04" w:rsidRPr="000F2851" w14:paraId="6417061E" w14:textId="77777777" w:rsidTr="0080711C">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0A7B56E4" w14:textId="77777777" w:rsidR="00246D04" w:rsidRPr="000F2851" w:rsidRDefault="00246D04" w:rsidP="0080711C">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38C120E0"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p>
        </w:tc>
      </w:tr>
      <w:tr w:rsidR="00246D04" w:rsidRPr="000F2851" w14:paraId="3D731DE3" w14:textId="77777777" w:rsidTr="0080711C">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62529772" w14:textId="77777777" w:rsidR="00246D04" w:rsidRPr="000F2851" w:rsidRDefault="00246D04" w:rsidP="0080711C">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1588D57F"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p>
        </w:tc>
      </w:tr>
    </w:tbl>
    <w:p w14:paraId="044E6283" w14:textId="77777777" w:rsidR="00246D04" w:rsidRPr="000F2851" w:rsidRDefault="00246D04" w:rsidP="00246D04">
      <w:pPr>
        <w:pStyle w:val="Akapitzlist"/>
        <w:jc w:val="both"/>
        <w:rPr>
          <w:rFonts w:asciiTheme="minorHAnsi" w:hAnsiTheme="minorHAnsi" w:cstheme="minorHAnsi"/>
          <w:sz w:val="20"/>
          <w:szCs w:val="20"/>
        </w:rPr>
      </w:pPr>
      <w:r w:rsidRPr="000F2851">
        <w:rPr>
          <w:rFonts w:asciiTheme="minorHAnsi" w:hAnsiTheme="minorHAnsi" w:cstheme="minorHAnsi"/>
          <w:sz w:val="20"/>
          <w:szCs w:val="20"/>
        </w:rPr>
        <w:t>Jednocześnie oświadczam(y), iż za działania i zaniechania wyżej wymienionych podwykonawców ponoszę(simy) pełną odpowiedzialność w stosunku do Zamawiającego.</w:t>
      </w:r>
    </w:p>
    <w:p w14:paraId="0EBE09F4" w14:textId="77777777" w:rsidR="00C26715" w:rsidRPr="003D3A2E" w:rsidRDefault="007D3A1F" w:rsidP="00BC19F7">
      <w:pPr>
        <w:pStyle w:val="Akapitzlist"/>
        <w:widowControl w:val="0"/>
        <w:numPr>
          <w:ilvl w:val="0"/>
          <w:numId w:val="23"/>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BC19F7">
      <w:pPr>
        <w:pStyle w:val="Akapitzlist"/>
        <w:widowControl w:val="0"/>
        <w:numPr>
          <w:ilvl w:val="0"/>
          <w:numId w:val="23"/>
        </w:numPr>
        <w:spacing w:after="0"/>
        <w:rPr>
          <w:rFonts w:asciiTheme="minorHAnsi" w:hAnsiTheme="minorHAnsi" w:cstheme="minorHAnsi"/>
          <w:sz w:val="20"/>
          <w:szCs w:val="20"/>
        </w:rPr>
      </w:pPr>
      <w:r w:rsidRPr="003D3A2E">
        <w:rPr>
          <w:rFonts w:asciiTheme="minorHAnsi" w:hAnsiTheme="minorHAnsi" w:cstheme="minorHAnsi"/>
          <w:sz w:val="20"/>
          <w:szCs w:val="20"/>
        </w:rPr>
        <w:lastRenderedPageBreak/>
        <w:t>wyrażamy zgodę na wprowadzenie skanu naszej oferty do Platformy Zakupowej Zamawiającego,</w:t>
      </w:r>
    </w:p>
    <w:p w14:paraId="3B3672BE" w14:textId="4CA7FB8A" w:rsidR="00C26715" w:rsidRPr="003D3A2E" w:rsidRDefault="007D3A1F" w:rsidP="00BC19F7">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174750">
        <w:rPr>
          <w:rFonts w:asciiTheme="minorHAnsi" w:hAnsiTheme="minorHAnsi" w:cstheme="minorHAnsi"/>
          <w:b/>
          <w:sz w:val="20"/>
          <w:szCs w:val="20"/>
        </w:rPr>
        <w:t>9</w:t>
      </w:r>
      <w:r w:rsidR="00174750"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BC19F7">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BC19F7">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BC19F7">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BC19F7">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F07E0">
        <w:rPr>
          <w:rFonts w:asciiTheme="minorHAnsi" w:hAnsiTheme="minorHAnsi" w:cstheme="minorHAnsi"/>
          <w:sz w:val="20"/>
          <w:szCs w:val="20"/>
        </w:rPr>
      </w:r>
      <w:r w:rsidR="004F07E0">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F07E0">
        <w:rPr>
          <w:rFonts w:asciiTheme="minorHAnsi" w:hAnsiTheme="minorHAnsi" w:cstheme="minorHAnsi"/>
          <w:sz w:val="20"/>
          <w:szCs w:val="20"/>
        </w:rPr>
      </w:r>
      <w:r w:rsidR="004F07E0">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BC19F7">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039C3203" w:rsidR="002E7DB3" w:rsidRPr="003D3A2E" w:rsidRDefault="003B17F3" w:rsidP="00BC19F7">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1132B0F" w14:textId="77777777" w:rsidR="00FA14E7" w:rsidRPr="00D06EBD" w:rsidRDefault="00FA14E7" w:rsidP="00BC19F7">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750744CE" w:rsidR="00187B0B" w:rsidRPr="003D3A2E" w:rsidRDefault="003D3A2E"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br/>
      </w:r>
      <w:r w:rsidR="00187B0B"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00187B0B" w:rsidRPr="003D3A2E">
        <w:rPr>
          <w:rFonts w:asciiTheme="minorHAnsi" w:hAnsiTheme="minorHAnsi" w:cstheme="minorHAnsi"/>
          <w:sz w:val="20"/>
          <w:szCs w:val="20"/>
          <w:lang w:eastAsia="pl-PL"/>
        </w:rPr>
        <w:instrText xml:space="preserve"> FORMCHECKBOX </w:instrText>
      </w:r>
      <w:r w:rsidR="004F07E0">
        <w:rPr>
          <w:rFonts w:asciiTheme="minorHAnsi" w:hAnsiTheme="minorHAnsi" w:cstheme="minorHAnsi"/>
          <w:sz w:val="20"/>
          <w:szCs w:val="20"/>
          <w:lang w:eastAsia="pl-PL"/>
        </w:rPr>
      </w:r>
      <w:r w:rsidR="004F07E0">
        <w:rPr>
          <w:rFonts w:asciiTheme="minorHAnsi" w:hAnsiTheme="minorHAnsi" w:cstheme="minorHAnsi"/>
          <w:sz w:val="20"/>
          <w:szCs w:val="20"/>
          <w:lang w:eastAsia="pl-PL"/>
        </w:rPr>
        <w:fldChar w:fldCharType="separate"/>
      </w:r>
      <w:r w:rsidR="00187B0B" w:rsidRPr="003D3A2E">
        <w:rPr>
          <w:rFonts w:asciiTheme="minorHAnsi" w:hAnsiTheme="minorHAnsi" w:cstheme="minorHAnsi"/>
          <w:sz w:val="20"/>
          <w:szCs w:val="20"/>
          <w:lang w:eastAsia="pl-PL"/>
        </w:rPr>
        <w:fldChar w:fldCharType="end"/>
      </w:r>
      <w:r w:rsidR="00187B0B" w:rsidRPr="003D3A2E">
        <w:rPr>
          <w:rFonts w:asciiTheme="minorHAnsi" w:hAnsiTheme="minorHAnsi" w:cstheme="minorHAnsi"/>
          <w:sz w:val="20"/>
          <w:szCs w:val="20"/>
          <w:lang w:eastAsia="pl-PL"/>
        </w:rPr>
        <w:t xml:space="preserve"> dostępna jest na stronach internetowych Wykonawcy - link do klauzul; http://www. …… </w:t>
      </w:r>
    </w:p>
    <w:p w14:paraId="1A375DFB" w14:textId="016DAAC0"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4F07E0">
        <w:rPr>
          <w:rFonts w:asciiTheme="minorHAnsi" w:hAnsiTheme="minorHAnsi" w:cstheme="minorHAnsi"/>
          <w:sz w:val="20"/>
          <w:szCs w:val="20"/>
          <w:lang w:eastAsia="pl-PL"/>
        </w:rPr>
      </w:r>
      <w:r w:rsidR="004F07E0">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26A02326" w14:textId="366DF5DB" w:rsidR="00246D04" w:rsidRPr="00455336" w:rsidRDefault="00246D04" w:rsidP="00BC19F7">
      <w:pPr>
        <w:pStyle w:val="Akapitzlist"/>
        <w:numPr>
          <w:ilvl w:val="0"/>
          <w:numId w:val="23"/>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zapoznałem(liśmy) się z treścią dokumentu „Obowiązek informacyjny”, który znajduje się na stronie internetowej: https://zamowienia.enea.pl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BC19F7">
      <w:pPr>
        <w:numPr>
          <w:ilvl w:val="2"/>
          <w:numId w:val="43"/>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BC19F7">
      <w:pPr>
        <w:numPr>
          <w:ilvl w:val="2"/>
          <w:numId w:val="43"/>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BC19F7">
      <w:pPr>
        <w:numPr>
          <w:ilvl w:val="2"/>
          <w:numId w:val="43"/>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F07E0">
        <w:rPr>
          <w:rFonts w:asciiTheme="minorHAnsi" w:hAnsiTheme="minorHAnsi" w:cstheme="minorHAnsi"/>
          <w:sz w:val="20"/>
          <w:szCs w:val="20"/>
        </w:rPr>
      </w:r>
      <w:r w:rsidR="004F07E0">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F07E0">
        <w:rPr>
          <w:rFonts w:asciiTheme="minorHAnsi" w:hAnsiTheme="minorHAnsi" w:cstheme="minorHAnsi"/>
          <w:sz w:val="20"/>
          <w:szCs w:val="20"/>
        </w:rPr>
      </w:r>
      <w:r w:rsidR="004F07E0">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6E00A840"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630775"/>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69BE489B" w14:textId="77777777" w:rsidR="00BC19F7" w:rsidRPr="00737419" w:rsidRDefault="00BC19F7" w:rsidP="003153B2">
      <w:pPr>
        <w:jc w:val="center"/>
        <w:rPr>
          <w:rFonts w:cstheme="minorHAnsi"/>
          <w:b/>
          <w:sz w:val="18"/>
          <w:szCs w:val="18"/>
        </w:rPr>
      </w:pPr>
      <w:bookmarkStart w:id="4" w:name="_Hlk129247086"/>
      <w:r w:rsidRPr="00737419">
        <w:rPr>
          <w:rFonts w:cstheme="minorHAnsi"/>
          <w:b/>
          <w:sz w:val="18"/>
          <w:szCs w:val="18"/>
        </w:rPr>
        <w:t xml:space="preserve">Świadczenie usług wsparcia technicznego dla systemu Service </w:t>
      </w:r>
      <w:proofErr w:type="spellStart"/>
      <w:r w:rsidRPr="00737419">
        <w:rPr>
          <w:rFonts w:cstheme="minorHAnsi"/>
          <w:b/>
          <w:sz w:val="18"/>
          <w:szCs w:val="18"/>
        </w:rPr>
        <w:t>Desk</w:t>
      </w:r>
      <w:proofErr w:type="spellEnd"/>
      <w:r w:rsidRPr="00737419">
        <w:rPr>
          <w:rFonts w:cstheme="minorHAnsi"/>
          <w:b/>
          <w:sz w:val="18"/>
          <w:szCs w:val="18"/>
        </w:rPr>
        <w:t xml:space="preserve"> Plus </w:t>
      </w:r>
      <w:proofErr w:type="spellStart"/>
      <w:r w:rsidRPr="00737419">
        <w:rPr>
          <w:rFonts w:cstheme="minorHAnsi"/>
          <w:b/>
          <w:sz w:val="18"/>
          <w:szCs w:val="18"/>
        </w:rPr>
        <w:t>Manage</w:t>
      </w:r>
      <w:proofErr w:type="spellEnd"/>
      <w:r w:rsidRPr="00737419">
        <w:rPr>
          <w:rFonts w:cstheme="minorHAnsi"/>
          <w:b/>
          <w:sz w:val="18"/>
          <w:szCs w:val="18"/>
        </w:rPr>
        <w:t xml:space="preserve"> Engine, licencje</w:t>
      </w:r>
    </w:p>
    <w:p w14:paraId="43F457DF" w14:textId="77777777" w:rsidR="00BC19F7" w:rsidRPr="00737419" w:rsidRDefault="00BC19F7" w:rsidP="00BC19F7">
      <w:pPr>
        <w:jc w:val="center"/>
        <w:rPr>
          <w:rFonts w:cstheme="minorHAnsi"/>
          <w:b/>
          <w:sz w:val="18"/>
          <w:szCs w:val="18"/>
        </w:rPr>
      </w:pPr>
      <w:proofErr w:type="spellStart"/>
      <w:r w:rsidRPr="00737419">
        <w:rPr>
          <w:rFonts w:cstheme="minorHAnsi"/>
          <w:b/>
          <w:sz w:val="18"/>
          <w:szCs w:val="18"/>
        </w:rPr>
        <w:t>OpManager</w:t>
      </w:r>
      <w:proofErr w:type="spellEnd"/>
      <w:r w:rsidRPr="00737419">
        <w:rPr>
          <w:rFonts w:cstheme="minorHAnsi"/>
          <w:b/>
          <w:sz w:val="18"/>
          <w:szCs w:val="18"/>
        </w:rPr>
        <w:t xml:space="preserve"> </w:t>
      </w:r>
      <w:proofErr w:type="spellStart"/>
      <w:r w:rsidRPr="00737419">
        <w:rPr>
          <w:rFonts w:cstheme="minorHAnsi"/>
          <w:b/>
          <w:sz w:val="18"/>
          <w:szCs w:val="18"/>
        </w:rPr>
        <w:t>ManageEngine</w:t>
      </w:r>
      <w:proofErr w:type="spellEnd"/>
      <w:r w:rsidRPr="00737419">
        <w:rPr>
          <w:rFonts w:cstheme="minorHAnsi"/>
          <w:b/>
          <w:sz w:val="18"/>
          <w:szCs w:val="18"/>
        </w:rPr>
        <w:t xml:space="preserve"> ze wsparciem technicznym oraz </w:t>
      </w:r>
      <w:proofErr w:type="spellStart"/>
      <w:r w:rsidRPr="00737419">
        <w:rPr>
          <w:rFonts w:cstheme="minorHAnsi"/>
          <w:b/>
          <w:sz w:val="18"/>
          <w:szCs w:val="18"/>
        </w:rPr>
        <w:t>plugin</w:t>
      </w:r>
      <w:proofErr w:type="spellEnd"/>
      <w:r w:rsidRPr="00737419">
        <w:rPr>
          <w:rFonts w:cstheme="minorHAnsi"/>
          <w:b/>
          <w:sz w:val="18"/>
          <w:szCs w:val="18"/>
        </w:rPr>
        <w:t xml:space="preserve"> Application Manager</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E55ED5">
            <w:pPr>
              <w:numPr>
                <w:ilvl w:val="0"/>
                <w:numId w:val="45"/>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E55ED5">
            <w:pPr>
              <w:numPr>
                <w:ilvl w:val="0"/>
                <w:numId w:val="46"/>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4F07E0">
              <w:rPr>
                <w:rFonts w:cstheme="minorHAnsi"/>
                <w:sz w:val="20"/>
                <w:szCs w:val="20"/>
              </w:rPr>
            </w:r>
            <w:r w:rsidR="004F07E0">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4F07E0">
              <w:rPr>
                <w:rFonts w:cstheme="minorHAnsi"/>
                <w:sz w:val="20"/>
                <w:szCs w:val="20"/>
              </w:rPr>
            </w:r>
            <w:r w:rsidR="004F07E0">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E55ED5">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E55ED5">
            <w:pPr>
              <w:numPr>
                <w:ilvl w:val="0"/>
                <w:numId w:val="46"/>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E55ED5">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E55ED5">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E55ED5">
            <w:pPr>
              <w:numPr>
                <w:ilvl w:val="0"/>
                <w:numId w:val="46"/>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E55ED5">
            <w:pPr>
              <w:numPr>
                <w:ilvl w:val="0"/>
                <w:numId w:val="46"/>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E55ED5">
            <w:pPr>
              <w:numPr>
                <w:ilvl w:val="0"/>
                <w:numId w:val="91"/>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E55ED5">
            <w:pPr>
              <w:numPr>
                <w:ilvl w:val="0"/>
                <w:numId w:val="91"/>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E55ED5">
            <w:pPr>
              <w:numPr>
                <w:ilvl w:val="0"/>
                <w:numId w:val="46"/>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F07E0">
              <w:rPr>
                <w:rFonts w:asciiTheme="minorHAnsi" w:hAnsiTheme="minorHAnsi" w:cstheme="minorHAnsi"/>
                <w:sz w:val="20"/>
                <w:szCs w:val="20"/>
                <w:lang w:eastAsia="en-US"/>
              </w:rPr>
            </w:r>
            <w:r w:rsidR="004F07E0">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E55ED5">
            <w:pPr>
              <w:numPr>
                <w:ilvl w:val="0"/>
                <w:numId w:val="45"/>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BC19F7">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lastRenderedPageBreak/>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2A438501" w:rsidR="00BC50B7" w:rsidRPr="00BC50B7" w:rsidRDefault="00BC50B7" w:rsidP="00E55ED5">
            <w:pPr>
              <w:numPr>
                <w:ilvl w:val="0"/>
                <w:numId w:val="49"/>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wykaz Projektów Podobnych wykonanych w okresie ostatnich 3 lat przed upływem terminu składania Ofert, z podaniem ich wartości, przedmiotu, dat wykonania i podmiotów, na rzecz których projekty zostały wykonane – zgodnie z pkt 6.</w:t>
            </w:r>
            <w:r w:rsidR="00625E82">
              <w:rPr>
                <w:rFonts w:asciiTheme="minorHAnsi" w:eastAsiaTheme="minorHAnsi" w:hAnsiTheme="minorHAnsi" w:cstheme="minorHAnsi"/>
                <w:i/>
                <w:sz w:val="20"/>
                <w:szCs w:val="20"/>
                <w:lang w:eastAsia="en-US"/>
              </w:rPr>
              <w:t>1.</w:t>
            </w:r>
            <w:r w:rsidR="00B471C2">
              <w:rPr>
                <w:rFonts w:asciiTheme="minorHAnsi" w:eastAsiaTheme="minorHAnsi" w:hAnsiTheme="minorHAnsi" w:cstheme="minorHAnsi"/>
                <w:i/>
                <w:sz w:val="20"/>
                <w:szCs w:val="20"/>
                <w:lang w:eastAsia="en-US"/>
              </w:rPr>
              <w:t xml:space="preserve"> lit. a</w:t>
            </w:r>
            <w:r w:rsidR="00F2306F">
              <w:rPr>
                <w:rFonts w:asciiTheme="minorHAnsi" w:eastAsiaTheme="minorHAnsi" w:hAnsiTheme="minorHAnsi" w:cstheme="minorHAnsi"/>
                <w:i/>
                <w:sz w:val="20"/>
                <w:szCs w:val="20"/>
                <w:lang w:eastAsia="en-US"/>
              </w:rPr>
              <w:t xml:space="preserve"> </w:t>
            </w:r>
            <w:r w:rsidRPr="00BC50B7">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F07E0">
              <w:rPr>
                <w:rFonts w:asciiTheme="minorHAnsi" w:hAnsiTheme="minorHAnsi" w:cstheme="minorHAnsi"/>
                <w:iCs/>
                <w:sz w:val="20"/>
                <w:szCs w:val="20"/>
                <w:lang w:eastAsia="en-US"/>
              </w:rPr>
            </w:r>
            <w:r w:rsidR="004F07E0">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F07E0">
              <w:rPr>
                <w:rFonts w:asciiTheme="minorHAnsi" w:hAnsiTheme="minorHAnsi" w:cstheme="minorHAnsi"/>
                <w:iCs/>
                <w:sz w:val="20"/>
                <w:szCs w:val="20"/>
                <w:lang w:eastAsia="en-US"/>
              </w:rPr>
            </w:r>
            <w:r w:rsidR="004F07E0">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77777777" w:rsidR="00BC50B7" w:rsidRPr="00BC50B7" w:rsidRDefault="00BC50B7" w:rsidP="00E55ED5">
            <w:pPr>
              <w:numPr>
                <w:ilvl w:val="0"/>
                <w:numId w:val="49"/>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F07E0">
              <w:rPr>
                <w:rFonts w:asciiTheme="minorHAnsi" w:hAnsiTheme="minorHAnsi" w:cstheme="minorHAnsi"/>
                <w:iCs/>
                <w:sz w:val="20"/>
                <w:szCs w:val="20"/>
                <w:lang w:eastAsia="en-US"/>
              </w:rPr>
            </w:r>
            <w:r w:rsidR="004F07E0">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F07E0">
              <w:rPr>
                <w:rFonts w:asciiTheme="minorHAnsi" w:hAnsiTheme="minorHAnsi" w:cstheme="minorHAnsi"/>
                <w:iCs/>
                <w:sz w:val="20"/>
                <w:szCs w:val="20"/>
                <w:lang w:eastAsia="en-US"/>
              </w:rPr>
            </w:r>
            <w:r w:rsidR="004F07E0">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073ACC" w:rsidRPr="00BC50B7" w14:paraId="34598D5A" w14:textId="77777777" w:rsidTr="00BC50B7">
        <w:tc>
          <w:tcPr>
            <w:tcW w:w="6478" w:type="dxa"/>
            <w:vAlign w:val="center"/>
          </w:tcPr>
          <w:p w14:paraId="6EA4C2F9" w14:textId="2B003539" w:rsidR="00073ACC" w:rsidRPr="00BC50B7" w:rsidRDefault="00073ACC" w:rsidP="00E55ED5">
            <w:pPr>
              <w:numPr>
                <w:ilvl w:val="0"/>
                <w:numId w:val="49"/>
              </w:numPr>
              <w:spacing w:before="0" w:line="276" w:lineRule="auto"/>
              <w:ind w:left="599" w:hanging="425"/>
              <w:contextualSpacing/>
              <w:rPr>
                <w:rFonts w:asciiTheme="minorHAnsi" w:eastAsiaTheme="minorHAnsi" w:hAnsiTheme="minorHAnsi" w:cstheme="minorHAnsi"/>
                <w:i/>
                <w:sz w:val="20"/>
                <w:szCs w:val="20"/>
              </w:rPr>
            </w:pPr>
            <w:r w:rsidRPr="00711BFF">
              <w:rPr>
                <w:rFonts w:asciiTheme="minorHAnsi" w:eastAsiaTheme="minorHAnsi" w:hAnsiTheme="minorHAnsi" w:cstheme="minorHAnsi"/>
                <w:i/>
                <w:sz w:val="20"/>
                <w:szCs w:val="20"/>
              </w:rPr>
              <w:t>dokument/ certyfikat / zaświadczeni</w:t>
            </w:r>
            <w:r>
              <w:rPr>
                <w:rFonts w:asciiTheme="minorHAnsi" w:eastAsiaTheme="minorHAnsi" w:hAnsiTheme="minorHAnsi" w:cstheme="minorHAnsi"/>
                <w:i/>
                <w:sz w:val="20"/>
                <w:szCs w:val="20"/>
              </w:rPr>
              <w:t>e</w:t>
            </w:r>
            <w:r w:rsidRPr="00711BFF">
              <w:rPr>
                <w:rFonts w:asciiTheme="minorHAnsi" w:eastAsiaTheme="minorHAnsi" w:hAnsiTheme="minorHAnsi" w:cstheme="minorHAnsi"/>
                <w:i/>
                <w:sz w:val="20"/>
                <w:szCs w:val="20"/>
              </w:rPr>
              <w:t xml:space="preserve"> potwierdzające, że Wykonawca posiada aktualny status partnera </w:t>
            </w:r>
            <w:r w:rsidR="00DA733E" w:rsidRPr="00DA733E">
              <w:rPr>
                <w:rFonts w:asciiTheme="minorHAnsi" w:eastAsiaTheme="minorHAnsi" w:hAnsiTheme="minorHAnsi" w:cstheme="minorHAnsi"/>
                <w:i/>
                <w:sz w:val="20"/>
                <w:szCs w:val="20"/>
              </w:rPr>
              <w:t>producenta oprogramowania</w:t>
            </w:r>
            <w:r w:rsidRPr="00711BFF">
              <w:rPr>
                <w:rFonts w:asciiTheme="minorHAnsi" w:eastAsiaTheme="minorHAnsi" w:hAnsiTheme="minorHAnsi" w:cstheme="minorHAnsi"/>
                <w:i/>
                <w:sz w:val="20"/>
                <w:szCs w:val="20"/>
              </w:rPr>
              <w:t xml:space="preserve"> z zastrzeżeniem, że dokument powinien być wystawiony przez podmiot niepowiązany kapitałowo czy osobowo z Wykonawcą</w:t>
            </w:r>
          </w:p>
        </w:tc>
        <w:tc>
          <w:tcPr>
            <w:tcW w:w="2584" w:type="dxa"/>
            <w:vAlign w:val="center"/>
          </w:tcPr>
          <w:p w14:paraId="41D8C710" w14:textId="5385FD5F" w:rsidR="00073ACC" w:rsidRPr="00BC50B7" w:rsidRDefault="00073ACC">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F07E0">
              <w:rPr>
                <w:rFonts w:asciiTheme="minorHAnsi" w:hAnsiTheme="minorHAnsi" w:cstheme="minorHAnsi"/>
                <w:iCs/>
                <w:sz w:val="20"/>
                <w:szCs w:val="20"/>
                <w:lang w:eastAsia="en-US"/>
              </w:rPr>
            </w:r>
            <w:r w:rsidR="004F07E0">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F07E0">
              <w:rPr>
                <w:rFonts w:asciiTheme="minorHAnsi" w:hAnsiTheme="minorHAnsi" w:cstheme="minorHAnsi"/>
                <w:iCs/>
                <w:sz w:val="20"/>
                <w:szCs w:val="20"/>
                <w:lang w:eastAsia="en-US"/>
              </w:rPr>
            </w:r>
            <w:r w:rsidR="004F07E0">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bl>
    <w:tbl>
      <w:tblPr>
        <w:tblStyle w:val="Tabela-Siatka6"/>
        <w:tblW w:w="0" w:type="auto"/>
        <w:tblLook w:val="04A0" w:firstRow="1" w:lastRow="0" w:firstColumn="1" w:lastColumn="0" w:noHBand="0" w:noVBand="1"/>
      </w:tblPr>
      <w:tblGrid>
        <w:gridCol w:w="6478"/>
        <w:gridCol w:w="2584"/>
      </w:tblGrid>
      <w:tr w:rsidR="0097219F" w:rsidRPr="003D5382" w14:paraId="2443CEB3" w14:textId="77777777" w:rsidTr="0080711C">
        <w:tc>
          <w:tcPr>
            <w:tcW w:w="6478" w:type="dxa"/>
            <w:vAlign w:val="center"/>
          </w:tcPr>
          <w:p w14:paraId="52A4043C" w14:textId="77777777" w:rsidR="0097219F" w:rsidRPr="0097219F" w:rsidRDefault="0097219F" w:rsidP="00E55ED5">
            <w:pPr>
              <w:pStyle w:val="Akapitzlist"/>
              <w:numPr>
                <w:ilvl w:val="0"/>
                <w:numId w:val="45"/>
              </w:numPr>
              <w:spacing w:after="0" w:line="240" w:lineRule="auto"/>
              <w:ind w:left="594" w:hanging="594"/>
              <w:rPr>
                <w:rFonts w:asciiTheme="minorHAnsi" w:eastAsiaTheme="minorHAnsi" w:hAnsiTheme="minorHAnsi" w:cstheme="minorHAnsi"/>
                <w:i/>
                <w:sz w:val="20"/>
                <w:szCs w:val="20"/>
              </w:rPr>
            </w:pPr>
            <w:r w:rsidRPr="0097219F">
              <w:rPr>
                <w:rFonts w:asciiTheme="minorHAnsi" w:hAnsiTheme="minorHAnsi" w:cstheme="minorHAnsi"/>
                <w:b/>
                <w:iCs/>
                <w:sz w:val="20"/>
                <w:szCs w:val="20"/>
              </w:rPr>
              <w:t>Informacja na temat podwykonawstwa</w:t>
            </w:r>
          </w:p>
        </w:tc>
        <w:tc>
          <w:tcPr>
            <w:tcW w:w="2584" w:type="dxa"/>
            <w:vAlign w:val="center"/>
          </w:tcPr>
          <w:p w14:paraId="794341E4" w14:textId="77777777" w:rsidR="0097219F" w:rsidRPr="0097219F" w:rsidRDefault="0097219F" w:rsidP="0080711C">
            <w:pPr>
              <w:pStyle w:val="Akapitzlist"/>
              <w:ind w:left="640"/>
              <w:rPr>
                <w:rFonts w:asciiTheme="minorHAnsi" w:hAnsiTheme="minorHAnsi" w:cstheme="minorHAnsi"/>
                <w:sz w:val="20"/>
                <w:szCs w:val="20"/>
              </w:rPr>
            </w:pPr>
          </w:p>
        </w:tc>
      </w:tr>
      <w:tr w:rsidR="0097219F" w:rsidRPr="003D5382" w14:paraId="63E645CD" w14:textId="77777777" w:rsidTr="0080711C">
        <w:tc>
          <w:tcPr>
            <w:tcW w:w="6478" w:type="dxa"/>
            <w:vAlign w:val="center"/>
          </w:tcPr>
          <w:p w14:paraId="585D8111" w14:textId="77777777" w:rsidR="0097219F" w:rsidRPr="0097219F" w:rsidRDefault="0097219F" w:rsidP="00415704">
            <w:pPr>
              <w:ind w:left="316" w:hanging="316"/>
              <w:rPr>
                <w:rFonts w:asciiTheme="minorHAnsi" w:hAnsiTheme="minorHAnsi" w:cstheme="minorHAnsi"/>
                <w:iCs/>
                <w:sz w:val="20"/>
                <w:szCs w:val="20"/>
              </w:rPr>
            </w:pPr>
            <w:r w:rsidRPr="0097219F">
              <w:rPr>
                <w:rFonts w:asciiTheme="minorHAnsi" w:hAnsiTheme="minorHAnsi" w:cstheme="minorHAnsi"/>
                <w:iCs/>
                <w:sz w:val="20"/>
                <w:szCs w:val="20"/>
              </w:rPr>
              <w:t>1.</w:t>
            </w:r>
            <w:r w:rsidRPr="0097219F">
              <w:rPr>
                <w:rFonts w:asciiTheme="minorHAnsi" w:hAnsiTheme="minorHAnsi" w:cstheme="minorHAnsi"/>
                <w:iCs/>
                <w:sz w:val="20"/>
                <w:szCs w:val="20"/>
              </w:rPr>
              <w:tab/>
              <w:t>Wykonawca zamierza zlecić osobom trzecim podwykonawstwo jakiejkolwiek części zamówienia</w:t>
            </w:r>
          </w:p>
        </w:tc>
        <w:tc>
          <w:tcPr>
            <w:tcW w:w="2584" w:type="dxa"/>
            <w:vAlign w:val="center"/>
          </w:tcPr>
          <w:p w14:paraId="162D536D"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4F07E0">
              <w:rPr>
                <w:rFonts w:asciiTheme="minorHAnsi" w:hAnsiTheme="minorHAnsi" w:cstheme="minorHAnsi"/>
                <w:sz w:val="20"/>
                <w:szCs w:val="20"/>
              </w:rPr>
            </w:r>
            <w:r w:rsidR="004F07E0">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4F07E0">
              <w:rPr>
                <w:rFonts w:asciiTheme="minorHAnsi" w:hAnsiTheme="minorHAnsi" w:cstheme="minorHAnsi"/>
                <w:sz w:val="20"/>
                <w:szCs w:val="20"/>
              </w:rPr>
            </w:r>
            <w:r w:rsidR="004F07E0">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97219F" w:rsidRPr="003D5382" w14:paraId="5F56DEC6" w14:textId="77777777" w:rsidTr="0080711C">
        <w:tc>
          <w:tcPr>
            <w:tcW w:w="6478" w:type="dxa"/>
            <w:vAlign w:val="center"/>
          </w:tcPr>
          <w:p w14:paraId="1410B513" w14:textId="77777777" w:rsidR="0097219F" w:rsidRPr="0097219F" w:rsidRDefault="0097219F" w:rsidP="00BC19F7">
            <w:pPr>
              <w:pStyle w:val="Akapitzlist"/>
              <w:numPr>
                <w:ilvl w:val="0"/>
                <w:numId w:val="22"/>
              </w:numPr>
              <w:spacing w:after="0" w:line="240" w:lineRule="auto"/>
              <w:ind w:left="311"/>
              <w:rPr>
                <w:rFonts w:asciiTheme="minorHAnsi" w:hAnsiTheme="minorHAnsi" w:cstheme="minorHAnsi"/>
                <w:iCs/>
                <w:sz w:val="20"/>
                <w:szCs w:val="20"/>
              </w:rPr>
            </w:pPr>
            <w:r w:rsidRPr="0097219F">
              <w:rPr>
                <w:rFonts w:asciiTheme="minorHAnsi" w:eastAsiaTheme="minorHAnsi" w:hAnsiTheme="minorHAnsi" w:cstheme="minorHAnsi"/>
                <w:sz w:val="20"/>
                <w:szCs w:val="20"/>
              </w:rPr>
              <w:t>Wskazanie podwykonawcy</w:t>
            </w:r>
          </w:p>
        </w:tc>
        <w:tc>
          <w:tcPr>
            <w:tcW w:w="2584" w:type="dxa"/>
            <w:vAlign w:val="center"/>
          </w:tcPr>
          <w:p w14:paraId="5FFF4715"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t>…</w:t>
            </w:r>
          </w:p>
        </w:tc>
      </w:tr>
    </w:tbl>
    <w:p w14:paraId="2E94ED02" w14:textId="77777777" w:rsidR="0097219F" w:rsidRDefault="0097219F" w:rsidP="00BC50B7">
      <w:pPr>
        <w:tabs>
          <w:tab w:val="left" w:pos="709"/>
        </w:tabs>
        <w:spacing w:before="0" w:line="276" w:lineRule="auto"/>
        <w:rPr>
          <w:rFonts w:asciiTheme="minorHAnsi" w:hAnsiTheme="minorHAnsi" w:cstheme="minorHAnsi"/>
          <w:b/>
          <w:sz w:val="20"/>
          <w:szCs w:val="20"/>
        </w:rPr>
      </w:pPr>
    </w:p>
    <w:p w14:paraId="3721C124"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63F235E" w14:textId="77777777" w:rsidR="0097219F" w:rsidRDefault="0097219F" w:rsidP="00BC50B7">
      <w:pPr>
        <w:tabs>
          <w:tab w:val="left" w:pos="709"/>
        </w:tabs>
        <w:spacing w:before="0" w:line="276" w:lineRule="auto"/>
        <w:rPr>
          <w:rFonts w:asciiTheme="minorHAnsi" w:hAnsiTheme="minorHAnsi" w:cstheme="minorHAnsi"/>
          <w:b/>
          <w:sz w:val="20"/>
          <w:szCs w:val="20"/>
        </w:rPr>
      </w:pPr>
    </w:p>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42068F4B"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151630776"/>
      <w:bookmarkStart w:id="11" w:name="_Toc87341619"/>
      <w:bookmarkStart w:id="12" w:name="_Toc96426982"/>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bookmarkEnd w:id="10"/>
      <w:r w:rsidRPr="003D3A2E">
        <w:rPr>
          <w:rFonts w:asciiTheme="minorHAnsi" w:hAnsiTheme="minorHAnsi" w:cstheme="minorHAnsi"/>
          <w:sz w:val="20"/>
          <w:szCs w:val="20"/>
          <w:u w:val="single"/>
        </w:rPr>
        <w:t xml:space="preserve"> </w:t>
      </w:r>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16F66F81" w14:textId="007ECB1E" w:rsidR="00B471C2" w:rsidRDefault="00B471C2">
      <w:pPr>
        <w:tabs>
          <w:tab w:val="left" w:pos="709"/>
        </w:tabs>
        <w:spacing w:before="0" w:line="276" w:lineRule="auto"/>
        <w:jc w:val="center"/>
        <w:rPr>
          <w:rFonts w:ascii="Calibri-Bold" w:hAnsi="Calibri-Bold"/>
          <w:b/>
          <w:bCs/>
          <w:color w:val="000000"/>
          <w:sz w:val="20"/>
          <w:szCs w:val="20"/>
        </w:rPr>
      </w:pPr>
      <w:r w:rsidRPr="00B471C2">
        <w:rPr>
          <w:rFonts w:ascii="Calibri-Bold" w:hAnsi="Calibri-Bold"/>
          <w:b/>
          <w:bCs/>
          <w:color w:val="000000"/>
          <w:sz w:val="20"/>
          <w:szCs w:val="20"/>
        </w:rPr>
        <w:t xml:space="preserve">Świadczenie usług wsparcia technicznego dla systemu Service </w:t>
      </w:r>
      <w:proofErr w:type="spellStart"/>
      <w:r w:rsidRPr="00B471C2">
        <w:rPr>
          <w:rFonts w:ascii="Calibri-Bold" w:hAnsi="Calibri-Bold"/>
          <w:b/>
          <w:bCs/>
          <w:color w:val="000000"/>
          <w:sz w:val="20"/>
          <w:szCs w:val="20"/>
        </w:rPr>
        <w:t>Desk</w:t>
      </w:r>
      <w:proofErr w:type="spellEnd"/>
      <w:r w:rsidRPr="00B471C2">
        <w:rPr>
          <w:rFonts w:ascii="Calibri-Bold" w:hAnsi="Calibri-Bold"/>
          <w:b/>
          <w:bCs/>
          <w:color w:val="000000"/>
          <w:sz w:val="20"/>
          <w:szCs w:val="20"/>
        </w:rPr>
        <w:t xml:space="preserve"> Plus </w:t>
      </w:r>
      <w:proofErr w:type="spellStart"/>
      <w:r w:rsidRPr="00B471C2">
        <w:rPr>
          <w:rFonts w:ascii="Calibri-Bold" w:hAnsi="Calibri-Bold"/>
          <w:b/>
          <w:bCs/>
          <w:color w:val="000000"/>
          <w:sz w:val="20"/>
          <w:szCs w:val="20"/>
        </w:rPr>
        <w:t>Manage</w:t>
      </w:r>
      <w:proofErr w:type="spellEnd"/>
      <w:r w:rsidRPr="00B471C2">
        <w:rPr>
          <w:rFonts w:ascii="Calibri-Bold" w:hAnsi="Calibri-Bold"/>
          <w:b/>
          <w:bCs/>
          <w:color w:val="000000"/>
          <w:sz w:val="20"/>
          <w:szCs w:val="20"/>
        </w:rPr>
        <w:t xml:space="preserve"> Engine, licencje</w:t>
      </w:r>
      <w:r>
        <w:rPr>
          <w:rFonts w:ascii="Calibri-Bold" w:hAnsi="Calibri-Bold"/>
          <w:b/>
          <w:bCs/>
          <w:color w:val="000000"/>
          <w:sz w:val="20"/>
          <w:szCs w:val="20"/>
        </w:rPr>
        <w:t xml:space="preserve"> </w:t>
      </w:r>
      <w:proofErr w:type="spellStart"/>
      <w:r w:rsidRPr="00B471C2">
        <w:rPr>
          <w:rFonts w:ascii="Calibri-Bold" w:hAnsi="Calibri-Bold"/>
          <w:b/>
          <w:bCs/>
          <w:color w:val="000000"/>
          <w:sz w:val="20"/>
          <w:szCs w:val="20"/>
        </w:rPr>
        <w:t>OpManager</w:t>
      </w:r>
      <w:proofErr w:type="spellEnd"/>
      <w:r w:rsidRPr="00B471C2">
        <w:rPr>
          <w:rFonts w:ascii="Calibri-Bold" w:hAnsi="Calibri-Bold"/>
          <w:b/>
          <w:bCs/>
          <w:color w:val="000000"/>
          <w:sz w:val="20"/>
          <w:szCs w:val="20"/>
        </w:rPr>
        <w:t xml:space="preserve"> </w:t>
      </w:r>
      <w:proofErr w:type="spellStart"/>
      <w:r w:rsidRPr="00B471C2">
        <w:rPr>
          <w:rFonts w:ascii="Calibri-Bold" w:hAnsi="Calibri-Bold"/>
          <w:b/>
          <w:bCs/>
          <w:color w:val="000000"/>
          <w:sz w:val="20"/>
          <w:szCs w:val="20"/>
        </w:rPr>
        <w:t>ManageEngine</w:t>
      </w:r>
      <w:proofErr w:type="spellEnd"/>
      <w:r w:rsidRPr="00B471C2">
        <w:rPr>
          <w:rFonts w:ascii="Calibri-Bold" w:hAnsi="Calibri-Bold"/>
          <w:b/>
          <w:bCs/>
          <w:color w:val="000000"/>
          <w:sz w:val="20"/>
          <w:szCs w:val="20"/>
        </w:rPr>
        <w:t xml:space="preserve"> ze wsparciem technicznym oraz </w:t>
      </w:r>
      <w:proofErr w:type="spellStart"/>
      <w:r w:rsidRPr="00B471C2">
        <w:rPr>
          <w:rFonts w:ascii="Calibri-Bold" w:hAnsi="Calibri-Bold"/>
          <w:b/>
          <w:bCs/>
          <w:color w:val="000000"/>
          <w:sz w:val="20"/>
          <w:szCs w:val="20"/>
        </w:rPr>
        <w:t>plugin</w:t>
      </w:r>
      <w:proofErr w:type="spellEnd"/>
      <w:r w:rsidRPr="00B471C2">
        <w:rPr>
          <w:rFonts w:ascii="Calibri-Bold" w:hAnsi="Calibri-Bold"/>
          <w:b/>
          <w:bCs/>
          <w:color w:val="000000"/>
          <w:sz w:val="20"/>
          <w:szCs w:val="20"/>
        </w:rPr>
        <w:t xml:space="preserve"> Application Manager</w:t>
      </w:r>
    </w:p>
    <w:p w14:paraId="38FEBA70" w14:textId="77777777" w:rsidR="00771F9C" w:rsidRPr="003D3A2E" w:rsidRDefault="00771F9C"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1B42ED68"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151630777"/>
      <w:bookmarkStart w:id="19" w:name="_Toc87341620"/>
      <w:bookmarkStart w:id="20" w:name="_Toc96426983"/>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bookmarkEnd w:id="18"/>
      <w:r w:rsidRPr="003D3A2E">
        <w:rPr>
          <w:rFonts w:asciiTheme="minorHAnsi" w:hAnsiTheme="minorHAnsi" w:cstheme="minorHAnsi"/>
          <w:sz w:val="20"/>
          <w:szCs w:val="20"/>
          <w:u w:val="single"/>
        </w:rPr>
        <w:t xml:space="preserve"> </w:t>
      </w:r>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4BE9C696" w14:textId="4BA4108B" w:rsidR="00B471C2" w:rsidRDefault="00B471C2" w:rsidP="00737419">
      <w:pPr>
        <w:tabs>
          <w:tab w:val="left" w:pos="709"/>
        </w:tabs>
        <w:spacing w:before="0" w:line="276" w:lineRule="auto"/>
        <w:jc w:val="center"/>
        <w:rPr>
          <w:rFonts w:ascii="Calibri-Bold" w:hAnsi="Calibri-Bold"/>
          <w:b/>
          <w:bCs/>
          <w:color w:val="000000"/>
          <w:sz w:val="20"/>
          <w:szCs w:val="20"/>
        </w:rPr>
      </w:pPr>
      <w:r w:rsidRPr="00B471C2">
        <w:rPr>
          <w:rFonts w:ascii="Calibri-Bold" w:hAnsi="Calibri-Bold"/>
          <w:b/>
          <w:bCs/>
          <w:color w:val="000000"/>
          <w:sz w:val="20"/>
          <w:szCs w:val="20"/>
        </w:rPr>
        <w:t xml:space="preserve">Świadczenie usług wsparcia technicznego dla systemu Service </w:t>
      </w:r>
      <w:proofErr w:type="spellStart"/>
      <w:r w:rsidRPr="00B471C2">
        <w:rPr>
          <w:rFonts w:ascii="Calibri-Bold" w:hAnsi="Calibri-Bold"/>
          <w:b/>
          <w:bCs/>
          <w:color w:val="000000"/>
          <w:sz w:val="20"/>
          <w:szCs w:val="20"/>
        </w:rPr>
        <w:t>Desk</w:t>
      </w:r>
      <w:proofErr w:type="spellEnd"/>
      <w:r w:rsidRPr="00B471C2">
        <w:rPr>
          <w:rFonts w:ascii="Calibri-Bold" w:hAnsi="Calibri-Bold"/>
          <w:b/>
          <w:bCs/>
          <w:color w:val="000000"/>
          <w:sz w:val="20"/>
          <w:szCs w:val="20"/>
        </w:rPr>
        <w:t xml:space="preserve"> Plus </w:t>
      </w:r>
      <w:proofErr w:type="spellStart"/>
      <w:r w:rsidRPr="00B471C2">
        <w:rPr>
          <w:rFonts w:ascii="Calibri-Bold" w:hAnsi="Calibri-Bold"/>
          <w:b/>
          <w:bCs/>
          <w:color w:val="000000"/>
          <w:sz w:val="20"/>
          <w:szCs w:val="20"/>
        </w:rPr>
        <w:t>Manage</w:t>
      </w:r>
      <w:proofErr w:type="spellEnd"/>
      <w:r w:rsidRPr="00B471C2">
        <w:rPr>
          <w:rFonts w:ascii="Calibri-Bold" w:hAnsi="Calibri-Bold"/>
          <w:b/>
          <w:bCs/>
          <w:color w:val="000000"/>
          <w:sz w:val="20"/>
          <w:szCs w:val="20"/>
        </w:rPr>
        <w:t xml:space="preserve"> Engine, licencje</w:t>
      </w:r>
      <w:r>
        <w:rPr>
          <w:rFonts w:ascii="Calibri-Bold" w:hAnsi="Calibri-Bold"/>
          <w:b/>
          <w:bCs/>
          <w:color w:val="000000"/>
          <w:sz w:val="20"/>
          <w:szCs w:val="20"/>
        </w:rPr>
        <w:t xml:space="preserve"> </w:t>
      </w:r>
      <w:proofErr w:type="spellStart"/>
      <w:r w:rsidRPr="00B471C2">
        <w:rPr>
          <w:rFonts w:ascii="Calibri-Bold" w:hAnsi="Calibri-Bold"/>
          <w:b/>
          <w:bCs/>
          <w:color w:val="000000"/>
          <w:sz w:val="20"/>
          <w:szCs w:val="20"/>
        </w:rPr>
        <w:t>OpManager</w:t>
      </w:r>
      <w:proofErr w:type="spellEnd"/>
      <w:r w:rsidRPr="00B471C2">
        <w:rPr>
          <w:rFonts w:ascii="Calibri-Bold" w:hAnsi="Calibri-Bold"/>
          <w:b/>
          <w:bCs/>
          <w:color w:val="000000"/>
          <w:sz w:val="20"/>
          <w:szCs w:val="20"/>
        </w:rPr>
        <w:t xml:space="preserve"> </w:t>
      </w:r>
      <w:proofErr w:type="spellStart"/>
      <w:r w:rsidRPr="00B471C2">
        <w:rPr>
          <w:rFonts w:ascii="Calibri-Bold" w:hAnsi="Calibri-Bold"/>
          <w:b/>
          <w:bCs/>
          <w:color w:val="000000"/>
          <w:sz w:val="20"/>
          <w:szCs w:val="20"/>
        </w:rPr>
        <w:t>ManageEngine</w:t>
      </w:r>
      <w:proofErr w:type="spellEnd"/>
      <w:r w:rsidRPr="00B471C2">
        <w:rPr>
          <w:rFonts w:ascii="Calibri-Bold" w:hAnsi="Calibri-Bold"/>
          <w:b/>
          <w:bCs/>
          <w:color w:val="000000"/>
          <w:sz w:val="20"/>
          <w:szCs w:val="20"/>
        </w:rPr>
        <w:t xml:space="preserve"> ze wsparciem technicznym oraz </w:t>
      </w:r>
      <w:proofErr w:type="spellStart"/>
      <w:r w:rsidRPr="00B471C2">
        <w:rPr>
          <w:rFonts w:ascii="Calibri-Bold" w:hAnsi="Calibri-Bold"/>
          <w:b/>
          <w:bCs/>
          <w:color w:val="000000"/>
          <w:sz w:val="20"/>
          <w:szCs w:val="20"/>
        </w:rPr>
        <w:t>plugin</w:t>
      </w:r>
      <w:proofErr w:type="spellEnd"/>
      <w:r w:rsidRPr="00B471C2">
        <w:rPr>
          <w:rFonts w:ascii="Calibri-Bold" w:hAnsi="Calibri-Bold"/>
          <w:b/>
          <w:bCs/>
          <w:color w:val="000000"/>
          <w:sz w:val="20"/>
          <w:szCs w:val="20"/>
        </w:rPr>
        <w:t xml:space="preserve"> Application Manager</w:t>
      </w:r>
    </w:p>
    <w:p w14:paraId="6BC4512D" w14:textId="77777777" w:rsidR="00771F9C" w:rsidRDefault="00771F9C" w:rsidP="00737419">
      <w:pP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701B93E9"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151630778"/>
      <w:bookmarkStart w:id="22" w:name="_Toc93572223"/>
      <w:bookmarkStart w:id="23" w:name="_Toc382495774"/>
      <w:bookmarkStart w:id="24" w:name="_Toc389210261"/>
      <w:r w:rsidRPr="003D3A2E">
        <w:rPr>
          <w:rFonts w:asciiTheme="minorHAnsi" w:hAnsiTheme="minorHAnsi" w:cstheme="minorHAnsi"/>
          <w:sz w:val="20"/>
          <w:szCs w:val="20"/>
          <w:u w:val="single"/>
        </w:rPr>
        <w:lastRenderedPageBreak/>
        <w:t>ZAŁĄCZNIK NR 5 – INFORMACJA O ADMINISTRATORZE DANYCH OSOBOWYCH</w:t>
      </w:r>
      <w:bookmarkEnd w:id="21"/>
      <w:r w:rsidRPr="003D3A2E">
        <w:rPr>
          <w:rFonts w:asciiTheme="minorHAnsi" w:hAnsiTheme="minorHAnsi" w:cstheme="minorHAnsi"/>
          <w:sz w:val="20"/>
          <w:szCs w:val="20"/>
          <w:u w:val="single"/>
        </w:rPr>
        <w:t xml:space="preserve"> </w:t>
      </w:r>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11BDF709" w14:textId="0DDD0AD6" w:rsidR="00B471C2" w:rsidRDefault="00B471C2" w:rsidP="003D3A2E">
      <w:pPr>
        <w:spacing w:before="0" w:line="276" w:lineRule="auto"/>
        <w:jc w:val="center"/>
        <w:rPr>
          <w:rFonts w:ascii="Calibri-Bold" w:hAnsi="Calibri-Bold"/>
          <w:b/>
          <w:bCs/>
          <w:color w:val="000000"/>
          <w:sz w:val="20"/>
          <w:szCs w:val="20"/>
        </w:rPr>
      </w:pPr>
      <w:r w:rsidRPr="00B471C2">
        <w:rPr>
          <w:rFonts w:ascii="Calibri-Bold" w:hAnsi="Calibri-Bold"/>
          <w:b/>
          <w:bCs/>
          <w:color w:val="000000"/>
          <w:sz w:val="20"/>
          <w:szCs w:val="20"/>
        </w:rPr>
        <w:t xml:space="preserve">Świadczenie usług wsparcia technicznego dla systemu Service </w:t>
      </w:r>
      <w:proofErr w:type="spellStart"/>
      <w:r w:rsidRPr="00B471C2">
        <w:rPr>
          <w:rFonts w:ascii="Calibri-Bold" w:hAnsi="Calibri-Bold"/>
          <w:b/>
          <w:bCs/>
          <w:color w:val="000000"/>
          <w:sz w:val="20"/>
          <w:szCs w:val="20"/>
        </w:rPr>
        <w:t>Desk</w:t>
      </w:r>
      <w:proofErr w:type="spellEnd"/>
      <w:r w:rsidRPr="00B471C2">
        <w:rPr>
          <w:rFonts w:ascii="Calibri-Bold" w:hAnsi="Calibri-Bold"/>
          <w:b/>
          <w:bCs/>
          <w:color w:val="000000"/>
          <w:sz w:val="20"/>
          <w:szCs w:val="20"/>
        </w:rPr>
        <w:t xml:space="preserve"> Plus </w:t>
      </w:r>
      <w:proofErr w:type="spellStart"/>
      <w:r w:rsidRPr="00B471C2">
        <w:rPr>
          <w:rFonts w:ascii="Calibri-Bold" w:hAnsi="Calibri-Bold"/>
          <w:b/>
          <w:bCs/>
          <w:color w:val="000000"/>
          <w:sz w:val="20"/>
          <w:szCs w:val="20"/>
        </w:rPr>
        <w:t>Manage</w:t>
      </w:r>
      <w:proofErr w:type="spellEnd"/>
      <w:r w:rsidRPr="00B471C2">
        <w:rPr>
          <w:rFonts w:ascii="Calibri-Bold" w:hAnsi="Calibri-Bold"/>
          <w:b/>
          <w:bCs/>
          <w:color w:val="000000"/>
          <w:sz w:val="20"/>
          <w:szCs w:val="20"/>
        </w:rPr>
        <w:t xml:space="preserve"> Engine, licencje</w:t>
      </w:r>
      <w:r>
        <w:rPr>
          <w:rFonts w:ascii="Calibri-Bold" w:hAnsi="Calibri-Bold"/>
          <w:b/>
          <w:bCs/>
          <w:color w:val="000000"/>
          <w:sz w:val="20"/>
          <w:szCs w:val="20"/>
        </w:rPr>
        <w:t xml:space="preserve"> </w:t>
      </w:r>
      <w:proofErr w:type="spellStart"/>
      <w:r w:rsidRPr="00B471C2">
        <w:rPr>
          <w:rFonts w:ascii="Calibri-Bold" w:hAnsi="Calibri-Bold"/>
          <w:b/>
          <w:bCs/>
          <w:color w:val="000000"/>
          <w:sz w:val="20"/>
          <w:szCs w:val="20"/>
        </w:rPr>
        <w:t>OpManager</w:t>
      </w:r>
      <w:proofErr w:type="spellEnd"/>
      <w:r w:rsidRPr="00B471C2">
        <w:rPr>
          <w:rFonts w:ascii="Calibri-Bold" w:hAnsi="Calibri-Bold"/>
          <w:b/>
          <w:bCs/>
          <w:color w:val="000000"/>
          <w:sz w:val="20"/>
          <w:szCs w:val="20"/>
        </w:rPr>
        <w:t xml:space="preserve"> </w:t>
      </w:r>
      <w:proofErr w:type="spellStart"/>
      <w:r w:rsidRPr="00B471C2">
        <w:rPr>
          <w:rFonts w:ascii="Calibri-Bold" w:hAnsi="Calibri-Bold"/>
          <w:b/>
          <w:bCs/>
          <w:color w:val="000000"/>
          <w:sz w:val="20"/>
          <w:szCs w:val="20"/>
        </w:rPr>
        <w:t>ManageEngine</w:t>
      </w:r>
      <w:proofErr w:type="spellEnd"/>
      <w:r w:rsidRPr="00B471C2">
        <w:rPr>
          <w:rFonts w:ascii="Calibri-Bold" w:hAnsi="Calibri-Bold"/>
          <w:b/>
          <w:bCs/>
          <w:color w:val="000000"/>
          <w:sz w:val="20"/>
          <w:szCs w:val="20"/>
        </w:rPr>
        <w:t xml:space="preserve"> ze wsparciem technicznym oraz </w:t>
      </w:r>
      <w:proofErr w:type="spellStart"/>
      <w:r w:rsidRPr="00B471C2">
        <w:rPr>
          <w:rFonts w:ascii="Calibri-Bold" w:hAnsi="Calibri-Bold"/>
          <w:b/>
          <w:bCs/>
          <w:color w:val="000000"/>
          <w:sz w:val="20"/>
          <w:szCs w:val="20"/>
        </w:rPr>
        <w:t>plugin</w:t>
      </w:r>
      <w:proofErr w:type="spellEnd"/>
      <w:r w:rsidRPr="00B471C2">
        <w:rPr>
          <w:rFonts w:ascii="Calibri-Bold" w:hAnsi="Calibri-Bold"/>
          <w:b/>
          <w:bCs/>
          <w:color w:val="000000"/>
          <w:sz w:val="20"/>
          <w:szCs w:val="20"/>
        </w:rPr>
        <w:t xml:space="preserve"> Application Manager</w:t>
      </w:r>
    </w:p>
    <w:p w14:paraId="5E7D7559" w14:textId="6D668F6C"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250AD597"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771F9C" w:rsidRPr="00771F9C">
        <w:rPr>
          <w:rFonts w:ascii="Calibri-Bold" w:hAnsi="Calibri-Bold"/>
          <w:b/>
          <w:bCs/>
          <w:color w:val="000000"/>
          <w:sz w:val="20"/>
          <w:szCs w:val="20"/>
        </w:rPr>
        <w:t>1400/DW00/ZT/KZ/2023/0000103620</w:t>
      </w:r>
      <w:r w:rsidR="00626765">
        <w:rPr>
          <w:rFonts w:ascii="Calibri" w:hAnsi="Calibri"/>
          <w:b/>
          <w:sz w:val="20"/>
          <w:szCs w:val="20"/>
        </w:rPr>
        <w:t>.</w:t>
      </w:r>
    </w:p>
    <w:p w14:paraId="71147C9A" w14:textId="7211AFB3" w:rsidR="00082234" w:rsidRPr="003D3A2E" w:rsidRDefault="00082234" w:rsidP="00E55ED5">
      <w:pPr>
        <w:numPr>
          <w:ilvl w:val="0"/>
          <w:numId w:val="50"/>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0A916729"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771F9C" w:rsidRPr="00771F9C">
        <w:rPr>
          <w:rFonts w:ascii="Calibri-Bold" w:hAnsi="Calibri-Bold"/>
          <w:b/>
          <w:bCs/>
          <w:color w:val="000000"/>
          <w:sz w:val="20"/>
          <w:szCs w:val="20"/>
        </w:rPr>
        <w:t>1400/DW00/ZT/KZ/2023/0000103620</w:t>
      </w:r>
      <w:r w:rsidR="00771F9C" w:rsidRPr="00771F9C">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E55ED5">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E55ED5">
      <w:pPr>
        <w:numPr>
          <w:ilvl w:val="0"/>
          <w:numId w:val="50"/>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1989F0D" w:rsidR="00082234" w:rsidRPr="003D3A2E" w:rsidRDefault="00082234" w:rsidP="00E55ED5">
      <w:pPr>
        <w:numPr>
          <w:ilvl w:val="0"/>
          <w:numId w:val="50"/>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771F9C" w:rsidRPr="00771F9C">
        <w:rPr>
          <w:rFonts w:ascii="Calibri-Bold" w:hAnsi="Calibri-Bold"/>
          <w:b/>
          <w:bCs/>
          <w:color w:val="000000"/>
          <w:sz w:val="20"/>
          <w:szCs w:val="20"/>
        </w:rPr>
        <w:t>1400/DW00/ZT/KZ/2023/0000103620</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E55ED5">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E55ED5">
      <w:pPr>
        <w:numPr>
          <w:ilvl w:val="0"/>
          <w:numId w:val="51"/>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E55ED5">
      <w:pPr>
        <w:numPr>
          <w:ilvl w:val="0"/>
          <w:numId w:val="51"/>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E55ED5">
      <w:pPr>
        <w:numPr>
          <w:ilvl w:val="0"/>
          <w:numId w:val="51"/>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E55ED5">
      <w:pPr>
        <w:numPr>
          <w:ilvl w:val="0"/>
          <w:numId w:val="51"/>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E55ED5">
      <w:pPr>
        <w:numPr>
          <w:ilvl w:val="0"/>
          <w:numId w:val="51"/>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E55ED5">
      <w:pPr>
        <w:numPr>
          <w:ilvl w:val="0"/>
          <w:numId w:val="51"/>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E55ED5">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E55ED5">
      <w:pPr>
        <w:numPr>
          <w:ilvl w:val="0"/>
          <w:numId w:val="50"/>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73F561F8"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630779"/>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bookmarkEnd w:id="25"/>
      <w:r w:rsidR="007E46BF" w:rsidRPr="003D3A2E">
        <w:rPr>
          <w:rFonts w:asciiTheme="minorHAnsi" w:hAnsiTheme="minorHAnsi" w:cstheme="minorHAnsi"/>
          <w:sz w:val="20"/>
          <w:szCs w:val="20"/>
          <w:u w:val="single"/>
        </w:rPr>
        <w:t xml:space="preserve"> </w:t>
      </w:r>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27BC6A12" w:rsidR="00DE4AEA" w:rsidRPr="003D3A2E" w:rsidRDefault="00B471C2" w:rsidP="00737419">
      <w:pPr>
        <w:keepNext/>
        <w:spacing w:before="0" w:line="276" w:lineRule="auto"/>
        <w:jc w:val="center"/>
        <w:rPr>
          <w:rFonts w:asciiTheme="minorHAnsi" w:hAnsiTheme="minorHAnsi" w:cstheme="minorHAnsi"/>
          <w:b/>
          <w:sz w:val="20"/>
          <w:szCs w:val="20"/>
        </w:rPr>
      </w:pPr>
      <w:r w:rsidRPr="00B471C2">
        <w:rPr>
          <w:rFonts w:ascii="Calibri-Bold" w:hAnsi="Calibri-Bold"/>
          <w:b/>
          <w:bCs/>
          <w:color w:val="000000"/>
          <w:sz w:val="20"/>
          <w:szCs w:val="20"/>
        </w:rPr>
        <w:t xml:space="preserve">Świadczenie usług wsparcia technicznego dla systemu Service </w:t>
      </w:r>
      <w:proofErr w:type="spellStart"/>
      <w:r w:rsidRPr="00B471C2">
        <w:rPr>
          <w:rFonts w:ascii="Calibri-Bold" w:hAnsi="Calibri-Bold"/>
          <w:b/>
          <w:bCs/>
          <w:color w:val="000000"/>
          <w:sz w:val="20"/>
          <w:szCs w:val="20"/>
        </w:rPr>
        <w:t>Desk</w:t>
      </w:r>
      <w:proofErr w:type="spellEnd"/>
      <w:r w:rsidRPr="00B471C2">
        <w:rPr>
          <w:rFonts w:ascii="Calibri-Bold" w:hAnsi="Calibri-Bold"/>
          <w:b/>
          <w:bCs/>
          <w:color w:val="000000"/>
          <w:sz w:val="20"/>
          <w:szCs w:val="20"/>
        </w:rPr>
        <w:t xml:space="preserve"> Plus </w:t>
      </w:r>
      <w:proofErr w:type="spellStart"/>
      <w:r w:rsidRPr="00B471C2">
        <w:rPr>
          <w:rFonts w:ascii="Calibri-Bold" w:hAnsi="Calibri-Bold"/>
          <w:b/>
          <w:bCs/>
          <w:color w:val="000000"/>
          <w:sz w:val="20"/>
          <w:szCs w:val="20"/>
        </w:rPr>
        <w:t>Manage</w:t>
      </w:r>
      <w:proofErr w:type="spellEnd"/>
      <w:r w:rsidRPr="00B471C2">
        <w:rPr>
          <w:rFonts w:ascii="Calibri-Bold" w:hAnsi="Calibri-Bold"/>
          <w:b/>
          <w:bCs/>
          <w:color w:val="000000"/>
          <w:sz w:val="20"/>
          <w:szCs w:val="20"/>
        </w:rPr>
        <w:t xml:space="preserve"> Engine, licencje</w:t>
      </w:r>
      <w:r>
        <w:rPr>
          <w:rFonts w:ascii="Calibri-Bold" w:hAnsi="Calibri-Bold"/>
          <w:b/>
          <w:bCs/>
          <w:color w:val="000000"/>
          <w:sz w:val="20"/>
          <w:szCs w:val="20"/>
        </w:rPr>
        <w:t xml:space="preserve"> </w:t>
      </w:r>
      <w:proofErr w:type="spellStart"/>
      <w:r w:rsidRPr="00B471C2">
        <w:rPr>
          <w:rFonts w:ascii="Calibri-Bold" w:hAnsi="Calibri-Bold"/>
          <w:b/>
          <w:bCs/>
          <w:color w:val="000000"/>
          <w:sz w:val="20"/>
          <w:szCs w:val="20"/>
        </w:rPr>
        <w:t>OpManager</w:t>
      </w:r>
      <w:proofErr w:type="spellEnd"/>
      <w:r w:rsidRPr="00B471C2">
        <w:rPr>
          <w:rFonts w:ascii="Calibri-Bold" w:hAnsi="Calibri-Bold"/>
          <w:b/>
          <w:bCs/>
          <w:color w:val="000000"/>
          <w:sz w:val="20"/>
          <w:szCs w:val="20"/>
        </w:rPr>
        <w:t xml:space="preserve"> </w:t>
      </w:r>
      <w:proofErr w:type="spellStart"/>
      <w:r w:rsidRPr="00B471C2">
        <w:rPr>
          <w:rFonts w:ascii="Calibri-Bold" w:hAnsi="Calibri-Bold"/>
          <w:b/>
          <w:bCs/>
          <w:color w:val="000000"/>
          <w:sz w:val="20"/>
          <w:szCs w:val="20"/>
        </w:rPr>
        <w:t>ManageEngine</w:t>
      </w:r>
      <w:proofErr w:type="spellEnd"/>
      <w:r w:rsidRPr="00B471C2">
        <w:rPr>
          <w:rFonts w:ascii="Calibri-Bold" w:hAnsi="Calibri-Bold"/>
          <w:b/>
          <w:bCs/>
          <w:color w:val="000000"/>
          <w:sz w:val="20"/>
          <w:szCs w:val="20"/>
        </w:rPr>
        <w:t xml:space="preserve"> ze wsparciem technicznym oraz </w:t>
      </w:r>
      <w:proofErr w:type="spellStart"/>
      <w:r w:rsidRPr="00B471C2">
        <w:rPr>
          <w:rFonts w:ascii="Calibri-Bold" w:hAnsi="Calibri-Bold"/>
          <w:b/>
          <w:bCs/>
          <w:color w:val="000000"/>
          <w:sz w:val="20"/>
          <w:szCs w:val="20"/>
        </w:rPr>
        <w:t>plugin</w:t>
      </w:r>
      <w:proofErr w:type="spellEnd"/>
      <w:r w:rsidRPr="00B471C2">
        <w:rPr>
          <w:rFonts w:ascii="Calibri-Bold" w:hAnsi="Calibri-Bold"/>
          <w:b/>
          <w:bCs/>
          <w:color w:val="000000"/>
          <w:sz w:val="20"/>
          <w:szCs w:val="20"/>
        </w:rPr>
        <w:t xml:space="preserve"> Application Manager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7777777"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Nazwa podmiotu, dla którego wykonywano Projekt Podobny</w:t>
            </w:r>
          </w:p>
        </w:tc>
        <w:tc>
          <w:tcPr>
            <w:tcW w:w="2268" w:type="dxa"/>
            <w:shd w:val="clear" w:color="auto" w:fill="auto"/>
          </w:tcPr>
          <w:p w14:paraId="364A51C8" w14:textId="023DFB80" w:rsidR="009619FA" w:rsidRDefault="00CF20C5" w:rsidP="003D3A2E">
            <w:pPr>
              <w:spacing w:before="0" w:line="276" w:lineRule="auto"/>
              <w:jc w:val="center"/>
              <w:rPr>
                <w:rFonts w:asciiTheme="minorHAnsi" w:hAnsiTheme="minorHAnsi" w:cstheme="minorHAnsi"/>
                <w:sz w:val="20"/>
                <w:szCs w:val="20"/>
              </w:rPr>
            </w:pPr>
            <w:r w:rsidRPr="007A7696">
              <w:rPr>
                <w:rFonts w:asciiTheme="minorHAnsi" w:hAnsiTheme="minorHAnsi" w:cstheme="minorHAnsi"/>
                <w:sz w:val="20"/>
                <w:szCs w:val="20"/>
              </w:rPr>
              <w:t xml:space="preserve">Przedmiotem jest </w:t>
            </w:r>
            <w:r w:rsidR="00651277">
              <w:rPr>
                <w:rFonts w:asciiTheme="minorHAnsi" w:hAnsiTheme="minorHAnsi" w:cstheme="minorHAnsi"/>
                <w:sz w:val="20"/>
                <w:szCs w:val="20"/>
              </w:rPr>
              <w:t xml:space="preserve">usługa </w:t>
            </w:r>
            <w:r w:rsidR="00651277" w:rsidRPr="00651277">
              <w:rPr>
                <w:rFonts w:asciiTheme="minorHAnsi" w:hAnsiTheme="minorHAnsi" w:cstheme="minorHAnsi"/>
                <w:sz w:val="20"/>
                <w:szCs w:val="20"/>
              </w:rPr>
              <w:t xml:space="preserve">wsparcia serwisowego wraz z wdrożeniem dla systemu Service </w:t>
            </w:r>
            <w:proofErr w:type="spellStart"/>
            <w:r w:rsidR="00651277" w:rsidRPr="00651277">
              <w:rPr>
                <w:rFonts w:asciiTheme="minorHAnsi" w:hAnsiTheme="minorHAnsi" w:cstheme="minorHAnsi"/>
                <w:sz w:val="20"/>
                <w:szCs w:val="20"/>
              </w:rPr>
              <w:t>Desk</w:t>
            </w:r>
            <w:proofErr w:type="spellEnd"/>
            <w:r w:rsidR="00651277" w:rsidRPr="00651277">
              <w:rPr>
                <w:rFonts w:asciiTheme="minorHAnsi" w:hAnsiTheme="minorHAnsi" w:cstheme="minorHAnsi"/>
                <w:sz w:val="20"/>
                <w:szCs w:val="20"/>
              </w:rPr>
              <w:t xml:space="preserve"> Plus </w:t>
            </w:r>
            <w:proofErr w:type="spellStart"/>
            <w:r w:rsidR="00651277" w:rsidRPr="00651277">
              <w:rPr>
                <w:rFonts w:asciiTheme="minorHAnsi" w:hAnsiTheme="minorHAnsi" w:cstheme="minorHAnsi"/>
                <w:sz w:val="20"/>
                <w:szCs w:val="20"/>
              </w:rPr>
              <w:t>Manage</w:t>
            </w:r>
            <w:proofErr w:type="spellEnd"/>
            <w:r w:rsidR="00651277" w:rsidRPr="00651277">
              <w:rPr>
                <w:rFonts w:asciiTheme="minorHAnsi" w:hAnsiTheme="minorHAnsi" w:cstheme="minorHAnsi"/>
                <w:sz w:val="20"/>
                <w:szCs w:val="20"/>
              </w:rPr>
              <w:t xml:space="preserve"> Engine</w:t>
            </w:r>
          </w:p>
          <w:p w14:paraId="72F583D8" w14:textId="19ADA973"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(TAK/NIE)</w:t>
            </w:r>
          </w:p>
        </w:tc>
        <w:tc>
          <w:tcPr>
            <w:tcW w:w="1843" w:type="dxa"/>
            <w:shd w:val="clear" w:color="auto" w:fill="auto"/>
          </w:tcPr>
          <w:p w14:paraId="4FCFF1ED" w14:textId="5D709694" w:rsidR="00C03E08" w:rsidRPr="003D3A2E" w:rsidRDefault="00C03E08" w:rsidP="003D3A2E">
            <w:pPr>
              <w:spacing w:before="0" w:line="276" w:lineRule="auto"/>
              <w:ind w:left="-111" w:right="-112" w:firstLine="111"/>
              <w:jc w:val="center"/>
              <w:rPr>
                <w:rFonts w:asciiTheme="minorHAnsi" w:hAnsiTheme="minorHAnsi" w:cstheme="minorHAnsi"/>
                <w:i/>
                <w:sz w:val="20"/>
                <w:szCs w:val="20"/>
              </w:rPr>
            </w:pPr>
            <w:r w:rsidRPr="003D3A2E">
              <w:rPr>
                <w:rFonts w:asciiTheme="minorHAnsi" w:hAnsiTheme="minorHAnsi" w:cstheme="minorHAnsi"/>
                <w:sz w:val="20"/>
                <w:szCs w:val="20"/>
              </w:rPr>
              <w:t xml:space="preserve">Projekt realizowany w okresie </w:t>
            </w:r>
            <w:r w:rsidRPr="003D3A2E">
              <w:rPr>
                <w:rFonts w:asciiTheme="minorHAnsi" w:hAnsiTheme="minorHAnsi" w:cstheme="minorHAnsi"/>
                <w:b/>
                <w:sz w:val="20"/>
                <w:szCs w:val="20"/>
              </w:rPr>
              <w:t xml:space="preserve">ostatnich </w:t>
            </w:r>
            <w:r w:rsidR="003D3A2E" w:rsidRPr="003D3A2E">
              <w:rPr>
                <w:rFonts w:asciiTheme="minorHAnsi" w:hAnsiTheme="minorHAnsi" w:cstheme="minorHAnsi"/>
                <w:b/>
                <w:sz w:val="20"/>
                <w:szCs w:val="20"/>
              </w:rPr>
              <w:t>3 </w:t>
            </w:r>
            <w:r w:rsidRPr="003D3A2E">
              <w:rPr>
                <w:rFonts w:asciiTheme="minorHAnsi" w:hAnsiTheme="minorHAnsi" w:cstheme="minorHAnsi"/>
                <w:b/>
                <w:sz w:val="20"/>
                <w:szCs w:val="20"/>
              </w:rPr>
              <w:t>lat</w:t>
            </w:r>
            <w:r w:rsidRPr="003D3A2E">
              <w:rPr>
                <w:rFonts w:asciiTheme="minorHAnsi" w:hAnsiTheme="minorHAnsi" w:cstheme="minorHAnsi"/>
                <w:sz w:val="20"/>
                <w:szCs w:val="20"/>
              </w:rPr>
              <w:t xml:space="preserve"> przed upływem terminu składania Ofert</w:t>
            </w:r>
          </w:p>
          <w:p w14:paraId="7780DFB2"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 / NIE)</w:t>
            </w:r>
          </w:p>
        </w:tc>
        <w:tc>
          <w:tcPr>
            <w:tcW w:w="1559" w:type="dxa"/>
          </w:tcPr>
          <w:p w14:paraId="26129E43" w14:textId="77777777" w:rsidR="00C03E08" w:rsidRPr="003D3A2E" w:rsidRDefault="00C03E08" w:rsidP="003D3A2E">
            <w:pPr>
              <w:spacing w:before="0" w:line="276" w:lineRule="auto"/>
              <w:ind w:left="-103"/>
              <w:jc w:val="center"/>
              <w:rPr>
                <w:rFonts w:asciiTheme="minorHAnsi" w:eastAsiaTheme="minorHAnsi" w:hAnsiTheme="minorHAnsi" w:cstheme="minorHAnsi"/>
                <w:b/>
                <w:sz w:val="20"/>
                <w:szCs w:val="20"/>
              </w:rPr>
            </w:pPr>
            <w:r w:rsidRPr="003D3A2E">
              <w:rPr>
                <w:rFonts w:asciiTheme="minorHAnsi" w:hAnsiTheme="minorHAnsi" w:cstheme="minorHAnsi"/>
                <w:sz w:val="20"/>
                <w:szCs w:val="20"/>
              </w:rPr>
              <w:t>Projekt</w:t>
            </w:r>
            <w:r w:rsidRPr="003D3A2E">
              <w:rPr>
                <w:rFonts w:asciiTheme="minorHAnsi" w:eastAsiaTheme="minorHAnsi" w:hAnsiTheme="minorHAnsi" w:cstheme="minorHAnsi"/>
                <w:sz w:val="20"/>
                <w:szCs w:val="20"/>
              </w:rPr>
              <w:t xml:space="preserve"> o wartości </w:t>
            </w:r>
            <w:r w:rsidRPr="003D3A2E">
              <w:rPr>
                <w:rFonts w:asciiTheme="minorHAnsi" w:eastAsiaTheme="minorHAnsi" w:hAnsiTheme="minorHAnsi" w:cstheme="minorHAnsi"/>
                <w:b/>
                <w:sz w:val="20"/>
                <w:szCs w:val="20"/>
              </w:rPr>
              <w:t xml:space="preserve">minimum </w:t>
            </w:r>
          </w:p>
          <w:p w14:paraId="334E27B7" w14:textId="7B3A3796" w:rsidR="00C03E08" w:rsidRPr="003D3A2E" w:rsidRDefault="00651277" w:rsidP="003D3A2E">
            <w:pPr>
              <w:spacing w:before="0" w:line="276" w:lineRule="auto"/>
              <w:ind w:left="-103"/>
              <w:jc w:val="center"/>
              <w:rPr>
                <w:rFonts w:asciiTheme="minorHAnsi" w:eastAsiaTheme="minorHAnsi" w:hAnsiTheme="minorHAnsi" w:cstheme="minorHAnsi"/>
                <w:sz w:val="20"/>
                <w:szCs w:val="20"/>
              </w:rPr>
            </w:pPr>
            <w:r w:rsidRPr="00737419">
              <w:rPr>
                <w:rFonts w:asciiTheme="minorHAnsi" w:eastAsiaTheme="minorHAnsi" w:hAnsiTheme="minorHAnsi" w:cstheme="minorHAnsi"/>
                <w:b/>
                <w:sz w:val="20"/>
                <w:szCs w:val="20"/>
              </w:rPr>
              <w:t>100</w:t>
            </w:r>
            <w:r w:rsidRPr="00F8455F">
              <w:rPr>
                <w:rFonts w:asciiTheme="minorHAnsi" w:eastAsiaTheme="minorHAnsi" w:hAnsiTheme="minorHAnsi" w:cstheme="minorHAnsi"/>
                <w:b/>
                <w:sz w:val="20"/>
                <w:szCs w:val="20"/>
              </w:rPr>
              <w:t> </w:t>
            </w:r>
            <w:r w:rsidR="00C03E08" w:rsidRPr="00F8455F">
              <w:rPr>
                <w:rFonts w:asciiTheme="minorHAnsi" w:eastAsiaTheme="minorHAnsi" w:hAnsiTheme="minorHAnsi" w:cstheme="minorHAnsi"/>
                <w:b/>
                <w:sz w:val="20"/>
                <w:szCs w:val="20"/>
              </w:rPr>
              <w:t>000</w:t>
            </w:r>
            <w:r w:rsidR="00C03E08" w:rsidRPr="005D498D">
              <w:rPr>
                <w:rFonts w:asciiTheme="minorHAnsi" w:eastAsiaTheme="minorHAnsi" w:hAnsiTheme="minorHAnsi" w:cstheme="minorHAnsi"/>
                <w:b/>
                <w:sz w:val="20"/>
                <w:szCs w:val="20"/>
              </w:rPr>
              <w:t>,00 zł</w:t>
            </w:r>
            <w:r w:rsidR="00C03E08" w:rsidRPr="003D3A2E">
              <w:rPr>
                <w:rFonts w:asciiTheme="minorHAnsi" w:eastAsiaTheme="minorHAnsi" w:hAnsiTheme="minorHAnsi" w:cstheme="minorHAnsi"/>
                <w:b/>
                <w:sz w:val="20"/>
                <w:szCs w:val="20"/>
              </w:rPr>
              <w:t xml:space="preserve"> netto </w:t>
            </w:r>
          </w:p>
          <w:p w14:paraId="585653DF" w14:textId="77777777" w:rsidR="00C03E08" w:rsidRPr="003D3A2E" w:rsidRDefault="00C03E08" w:rsidP="003D3A2E">
            <w:pPr>
              <w:spacing w:before="0" w:line="276" w:lineRule="auto"/>
              <w:ind w:left="-103"/>
              <w:jc w:val="center"/>
              <w:rPr>
                <w:rFonts w:asciiTheme="minorHAnsi" w:hAnsiTheme="minorHAnsi" w:cstheme="minorHAnsi"/>
                <w:b/>
                <w:bCs/>
                <w:i/>
                <w:sz w:val="20"/>
                <w:szCs w:val="20"/>
              </w:rPr>
            </w:pPr>
            <w:r w:rsidRPr="003D3A2E">
              <w:rPr>
                <w:rFonts w:asciiTheme="minorHAnsi" w:hAnsiTheme="minorHAnsi" w:cstheme="minorHAnsi"/>
                <w:b/>
                <w:i/>
                <w:sz w:val="20"/>
                <w:szCs w:val="20"/>
              </w:rPr>
              <w:t>(TAK/NIE)</w:t>
            </w:r>
          </w:p>
        </w:tc>
        <w:tc>
          <w:tcPr>
            <w:tcW w:w="1843" w:type="dxa"/>
          </w:tcPr>
          <w:p w14:paraId="02DC7B4A" w14:textId="77777777"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Projektu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4414C4CA"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w przypadku projektów 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ostatnich 6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64ACB232"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Pr="003D3A2E">
        <w:rPr>
          <w:rFonts w:asciiTheme="minorHAnsi" w:eastAsiaTheme="minorHAnsi" w:hAnsiTheme="minorHAnsi" w:cstheme="minorHAnsi"/>
          <w:i/>
          <w:sz w:val="20"/>
          <w:szCs w:val="20"/>
        </w:rPr>
        <w:t>projektów 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projektu podobnego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7777777" w:rsidR="00C03E08" w:rsidRPr="003D3A2E" w:rsidRDefault="00C03E08" w:rsidP="00E55ED5">
      <w:pPr>
        <w:pStyle w:val="Nagwek"/>
        <w:numPr>
          <w:ilvl w:val="0"/>
          <w:numId w:val="52"/>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D3A2E" w:rsidRDefault="00C03E08" w:rsidP="00E55ED5">
      <w:pPr>
        <w:pStyle w:val="Nagwek"/>
        <w:numPr>
          <w:ilvl w:val="0"/>
          <w:numId w:val="52"/>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B1C31C5"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737419">
          <w:pgSz w:w="11906" w:h="16838" w:code="9"/>
          <w:pgMar w:top="851" w:right="991" w:bottom="709" w:left="1418" w:header="568" w:footer="217" w:gutter="0"/>
          <w:cols w:space="708"/>
          <w:titlePg/>
          <w:docGrid w:linePitch="360"/>
        </w:sectPr>
      </w:pPr>
    </w:p>
    <w:p w14:paraId="75311014" w14:textId="561469F0"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630780"/>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bookmarkEnd w:id="28"/>
      <w:r w:rsidR="007E46BF" w:rsidRPr="003D3A2E">
        <w:rPr>
          <w:rFonts w:asciiTheme="minorHAnsi" w:hAnsiTheme="minorHAnsi" w:cstheme="minorHAnsi"/>
          <w:sz w:val="20"/>
          <w:szCs w:val="20"/>
          <w:u w:val="single"/>
        </w:rPr>
        <w:t xml:space="preserve"> </w:t>
      </w:r>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68310F93" w:rsidR="0030391A" w:rsidRPr="003D3A2E" w:rsidRDefault="00B471C2" w:rsidP="00F8455F">
            <w:pPr>
              <w:spacing w:before="0" w:line="276" w:lineRule="auto"/>
              <w:jc w:val="center"/>
              <w:rPr>
                <w:rFonts w:asciiTheme="minorHAnsi" w:hAnsiTheme="minorHAnsi" w:cstheme="minorHAnsi"/>
                <w:b/>
                <w:bCs/>
                <w:color w:val="FFFFFF"/>
                <w:sz w:val="20"/>
                <w:szCs w:val="20"/>
              </w:rPr>
            </w:pPr>
            <w:bookmarkStart w:id="29" w:name="_Hlk152232340"/>
            <w:r w:rsidRPr="00B471C2">
              <w:rPr>
                <w:rFonts w:ascii="Calibri-Bold" w:hAnsi="Calibri-Bold"/>
                <w:b/>
                <w:bCs/>
                <w:color w:val="000000"/>
                <w:sz w:val="20"/>
                <w:szCs w:val="20"/>
              </w:rPr>
              <w:t xml:space="preserve">Świadczenie usług wsparcia technicznego dla systemu Service </w:t>
            </w:r>
            <w:proofErr w:type="spellStart"/>
            <w:r w:rsidRPr="00B471C2">
              <w:rPr>
                <w:rFonts w:ascii="Calibri-Bold" w:hAnsi="Calibri-Bold"/>
                <w:b/>
                <w:bCs/>
                <w:color w:val="000000"/>
                <w:sz w:val="20"/>
                <w:szCs w:val="20"/>
              </w:rPr>
              <w:t>Desk</w:t>
            </w:r>
            <w:proofErr w:type="spellEnd"/>
            <w:r w:rsidRPr="00B471C2">
              <w:rPr>
                <w:rFonts w:ascii="Calibri-Bold" w:hAnsi="Calibri-Bold"/>
                <w:b/>
                <w:bCs/>
                <w:color w:val="000000"/>
                <w:sz w:val="20"/>
                <w:szCs w:val="20"/>
              </w:rPr>
              <w:t xml:space="preserve"> Plus </w:t>
            </w:r>
            <w:proofErr w:type="spellStart"/>
            <w:r w:rsidRPr="00B471C2">
              <w:rPr>
                <w:rFonts w:ascii="Calibri-Bold" w:hAnsi="Calibri-Bold"/>
                <w:b/>
                <w:bCs/>
                <w:color w:val="000000"/>
                <w:sz w:val="20"/>
                <w:szCs w:val="20"/>
              </w:rPr>
              <w:t>Manage</w:t>
            </w:r>
            <w:proofErr w:type="spellEnd"/>
            <w:r w:rsidRPr="00B471C2">
              <w:rPr>
                <w:rFonts w:ascii="Calibri-Bold" w:hAnsi="Calibri-Bold"/>
                <w:b/>
                <w:bCs/>
                <w:color w:val="000000"/>
                <w:sz w:val="20"/>
                <w:szCs w:val="20"/>
              </w:rPr>
              <w:t xml:space="preserve"> Engine, licencje</w:t>
            </w:r>
            <w:r>
              <w:rPr>
                <w:rFonts w:ascii="Calibri-Bold" w:hAnsi="Calibri-Bold"/>
                <w:b/>
                <w:bCs/>
                <w:color w:val="000000"/>
                <w:sz w:val="20"/>
                <w:szCs w:val="20"/>
              </w:rPr>
              <w:t xml:space="preserve"> </w:t>
            </w:r>
            <w:proofErr w:type="spellStart"/>
            <w:r w:rsidRPr="00B471C2">
              <w:rPr>
                <w:rFonts w:ascii="Calibri-Bold" w:hAnsi="Calibri-Bold"/>
                <w:b/>
                <w:bCs/>
                <w:color w:val="000000"/>
                <w:sz w:val="20"/>
                <w:szCs w:val="20"/>
              </w:rPr>
              <w:t>OpManager</w:t>
            </w:r>
            <w:proofErr w:type="spellEnd"/>
            <w:r w:rsidRPr="00B471C2">
              <w:rPr>
                <w:rFonts w:ascii="Calibri-Bold" w:hAnsi="Calibri-Bold"/>
                <w:b/>
                <w:bCs/>
                <w:color w:val="000000"/>
                <w:sz w:val="20"/>
                <w:szCs w:val="20"/>
              </w:rPr>
              <w:t xml:space="preserve"> </w:t>
            </w:r>
            <w:proofErr w:type="spellStart"/>
            <w:r w:rsidRPr="00B471C2">
              <w:rPr>
                <w:rFonts w:ascii="Calibri-Bold" w:hAnsi="Calibri-Bold"/>
                <w:b/>
                <w:bCs/>
                <w:color w:val="000000"/>
                <w:sz w:val="20"/>
                <w:szCs w:val="20"/>
              </w:rPr>
              <w:t>ManageEngine</w:t>
            </w:r>
            <w:proofErr w:type="spellEnd"/>
            <w:r w:rsidRPr="00B471C2">
              <w:rPr>
                <w:rFonts w:ascii="Calibri-Bold" w:hAnsi="Calibri-Bold"/>
                <w:b/>
                <w:bCs/>
                <w:color w:val="000000"/>
                <w:sz w:val="20"/>
                <w:szCs w:val="20"/>
              </w:rPr>
              <w:t xml:space="preserve"> ze wsparciem technicznym oraz </w:t>
            </w:r>
            <w:proofErr w:type="spellStart"/>
            <w:r w:rsidRPr="00B471C2">
              <w:rPr>
                <w:rFonts w:ascii="Calibri-Bold" w:hAnsi="Calibri-Bold"/>
                <w:b/>
                <w:bCs/>
                <w:color w:val="000000"/>
                <w:sz w:val="20"/>
                <w:szCs w:val="20"/>
              </w:rPr>
              <w:t>plugin</w:t>
            </w:r>
            <w:proofErr w:type="spellEnd"/>
            <w:r w:rsidRPr="00B471C2">
              <w:rPr>
                <w:rFonts w:ascii="Calibri-Bold" w:hAnsi="Calibri-Bold"/>
                <w:b/>
                <w:bCs/>
                <w:color w:val="000000"/>
                <w:sz w:val="20"/>
                <w:szCs w:val="20"/>
              </w:rPr>
              <w:t xml:space="preserve"> Application Manager</w:t>
            </w:r>
            <w:bookmarkEnd w:id="29"/>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E55ED5">
      <w:pPr>
        <w:numPr>
          <w:ilvl w:val="0"/>
          <w:numId w:val="48"/>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E55ED5">
      <w:pPr>
        <w:numPr>
          <w:ilvl w:val="0"/>
          <w:numId w:val="48"/>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77777777" w:rsidR="009619FA" w:rsidRDefault="009619FA">
      <w:pPr>
        <w:spacing w:before="0" w:after="200" w:line="276" w:lineRule="auto"/>
        <w:jc w:val="left"/>
        <w:rPr>
          <w:rFonts w:asciiTheme="minorHAnsi" w:hAnsiTheme="minorHAnsi" w:cstheme="minorHAnsi"/>
          <w:sz w:val="20"/>
          <w:szCs w:val="20"/>
        </w:rPr>
      </w:pPr>
      <w:r>
        <w:rPr>
          <w:rFonts w:asciiTheme="minorHAnsi" w:hAnsiTheme="minorHAnsi" w:cstheme="minorHAnsi"/>
          <w:sz w:val="20"/>
          <w:szCs w:val="20"/>
        </w:rPr>
        <w:br w:type="page"/>
      </w:r>
    </w:p>
    <w:p w14:paraId="6D4F0337" w14:textId="01A95A3F" w:rsidR="002A2006" w:rsidRPr="00467E46" w:rsidRDefault="002A2006" w:rsidP="00737419">
      <w:pPr>
        <w:pStyle w:val="Nagwek4"/>
        <w:jc w:val="both"/>
        <w:rPr>
          <w:rFonts w:asciiTheme="minorHAnsi" w:hAnsiTheme="minorHAnsi" w:cstheme="minorHAnsi"/>
          <w:sz w:val="20"/>
          <w:szCs w:val="20"/>
          <w:u w:val="single"/>
        </w:rPr>
      </w:pPr>
      <w:bookmarkStart w:id="30" w:name="_Toc151630781"/>
      <w:r w:rsidRPr="00467E46">
        <w:rPr>
          <w:rFonts w:asciiTheme="minorHAnsi" w:hAnsiTheme="minorHAnsi" w:cstheme="minorHAnsi"/>
          <w:sz w:val="20"/>
          <w:szCs w:val="20"/>
          <w:u w:val="single"/>
        </w:rPr>
        <w:lastRenderedPageBreak/>
        <w:t xml:space="preserve">ZAŁĄCZNIK NR </w:t>
      </w:r>
      <w:r w:rsidR="007A7696" w:rsidRPr="00467E46">
        <w:rPr>
          <w:rFonts w:asciiTheme="minorHAnsi" w:hAnsiTheme="minorHAnsi" w:cstheme="minorHAnsi"/>
          <w:sz w:val="20"/>
          <w:szCs w:val="20"/>
          <w:u w:val="single"/>
        </w:rPr>
        <w:t>8</w:t>
      </w:r>
      <w:r w:rsidRPr="00467E46">
        <w:rPr>
          <w:rFonts w:asciiTheme="minorHAnsi" w:hAnsiTheme="minorHAnsi" w:cstheme="minorHAnsi"/>
          <w:sz w:val="20"/>
          <w:szCs w:val="20"/>
          <w:u w:val="single"/>
        </w:rPr>
        <w:t xml:space="preserve"> – </w:t>
      </w:r>
      <w:r w:rsidR="00DA733E" w:rsidRPr="00467E46">
        <w:rPr>
          <w:rFonts w:asciiTheme="minorHAnsi" w:hAnsiTheme="minorHAnsi" w:cstheme="minorHAnsi"/>
          <w:sz w:val="20"/>
          <w:szCs w:val="20"/>
          <w:u w:val="single"/>
        </w:rPr>
        <w:t>OŚWIADCZENIE O SPEŁNIENIU MINIMALNYCH WYMAGAŃ W ZAKRESIE STOSOWANYCH</w:t>
      </w:r>
      <w:r w:rsidR="00DA733E" w:rsidRPr="00467E46">
        <w:rPr>
          <w:rFonts w:asciiTheme="minorHAnsi" w:hAnsiTheme="minorHAnsi" w:cstheme="minorHAnsi"/>
          <w:sz w:val="20"/>
          <w:szCs w:val="20"/>
          <w:u w:val="single"/>
        </w:rPr>
        <w:br/>
        <w:t>ZABEZPIECZEŃ TECHNICZNYCH I ORGANIZACYJNYCH DOTYCZĄCYCH OCHRONY DANYCH OSOBOWYCH OSÓB</w:t>
      </w:r>
      <w:r w:rsidR="00DA733E" w:rsidRPr="00467E46">
        <w:rPr>
          <w:rFonts w:asciiTheme="minorHAnsi" w:hAnsiTheme="minorHAnsi" w:cstheme="minorHAnsi"/>
          <w:sz w:val="20"/>
          <w:szCs w:val="20"/>
          <w:u w:val="single"/>
        </w:rPr>
        <w:br/>
        <w:t>FIZYCZNYCH</w:t>
      </w:r>
      <w:bookmarkEnd w:id="30"/>
    </w:p>
    <w:p w14:paraId="359FCE34" w14:textId="77777777" w:rsidR="00AC3C09" w:rsidRPr="00467E46" w:rsidRDefault="00AC3C09" w:rsidP="00AC3C0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AC3C09" w:rsidRPr="00467E46" w14:paraId="46E02884" w14:textId="77777777" w:rsidTr="004F07E0">
        <w:trPr>
          <w:gridAfter w:val="1"/>
          <w:wAfter w:w="6" w:type="dxa"/>
          <w:cantSplit/>
          <w:trHeight w:hRule="exact" w:val="340"/>
        </w:trPr>
        <w:tc>
          <w:tcPr>
            <w:tcW w:w="9771" w:type="dxa"/>
            <w:gridSpan w:val="2"/>
            <w:tcBorders>
              <w:top w:val="nil"/>
              <w:left w:val="nil"/>
              <w:bottom w:val="nil"/>
              <w:right w:val="nil"/>
            </w:tcBorders>
            <w:vAlign w:val="center"/>
          </w:tcPr>
          <w:p w14:paraId="4EB668D2" w14:textId="77777777" w:rsidR="00AC3C09" w:rsidRPr="00467E46" w:rsidRDefault="00AC3C09" w:rsidP="004F07E0">
            <w:pPr>
              <w:tabs>
                <w:tab w:val="left" w:pos="709"/>
              </w:tabs>
              <w:rPr>
                <w:rFonts w:asciiTheme="minorHAnsi" w:hAnsiTheme="minorHAnsi" w:cstheme="minorHAnsi"/>
                <w:b/>
                <w:bCs/>
                <w:sz w:val="20"/>
                <w:szCs w:val="20"/>
              </w:rPr>
            </w:pPr>
            <w:r w:rsidRPr="00467E46">
              <w:rPr>
                <w:rFonts w:asciiTheme="minorHAnsi" w:hAnsiTheme="minorHAnsi" w:cstheme="minorHAnsi"/>
                <w:b/>
                <w:bCs/>
                <w:sz w:val="16"/>
                <w:szCs w:val="16"/>
              </w:rPr>
              <w:t>OŚWIADCZENIE WYKONAWCY</w:t>
            </w:r>
          </w:p>
        </w:tc>
      </w:tr>
      <w:tr w:rsidR="00AC3C09" w:rsidRPr="00467E46" w14:paraId="5B66AD2D" w14:textId="77777777" w:rsidTr="004F0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07F1CD5" w14:textId="77777777" w:rsidR="00AC3C09" w:rsidRPr="00467E46" w:rsidRDefault="00AC3C09" w:rsidP="004F07E0">
            <w:pPr>
              <w:tabs>
                <w:tab w:val="left" w:pos="709"/>
              </w:tabs>
              <w:suppressAutoHyphens/>
              <w:overflowPunct w:val="0"/>
              <w:autoSpaceDE w:val="0"/>
              <w:autoSpaceDN w:val="0"/>
              <w:adjustRightInd w:val="0"/>
              <w:spacing w:after="20"/>
              <w:textAlignment w:val="baseline"/>
              <w:rPr>
                <w:rFonts w:asciiTheme="minorHAnsi" w:hAnsiTheme="minorHAnsi" w:cstheme="minorHAnsi"/>
                <w:sz w:val="16"/>
                <w:szCs w:val="16"/>
              </w:rPr>
            </w:pPr>
            <w:r w:rsidRPr="00467E46">
              <w:rPr>
                <w:rFonts w:asciiTheme="minorHAnsi" w:hAnsiTheme="minorHAnsi" w:cstheme="minorHAnsi"/>
                <w:sz w:val="16"/>
                <w:szCs w:val="16"/>
              </w:rPr>
              <w:t>(pieczęć Wykonawcy)</w:t>
            </w:r>
          </w:p>
        </w:tc>
        <w:tc>
          <w:tcPr>
            <w:tcW w:w="5927" w:type="dxa"/>
            <w:gridSpan w:val="2"/>
            <w:tcBorders>
              <w:top w:val="nil"/>
              <w:left w:val="nil"/>
              <w:bottom w:val="nil"/>
              <w:right w:val="nil"/>
            </w:tcBorders>
          </w:tcPr>
          <w:p w14:paraId="4781D8CB" w14:textId="77777777" w:rsidR="00AC3C09" w:rsidRPr="00467E46" w:rsidRDefault="00AC3C09" w:rsidP="004F07E0">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0D0E717D" w14:textId="77777777" w:rsidR="00AC3C09" w:rsidRPr="00467E46" w:rsidRDefault="00AC3C09" w:rsidP="00AC3C09">
      <w:pPr>
        <w:tabs>
          <w:tab w:val="left" w:pos="709"/>
        </w:tabs>
        <w:rPr>
          <w:rFonts w:asciiTheme="minorHAnsi" w:hAnsiTheme="minorHAnsi" w:cstheme="minorHAnsi"/>
          <w:sz w:val="20"/>
          <w:szCs w:val="20"/>
        </w:rPr>
      </w:pPr>
    </w:p>
    <w:p w14:paraId="7E248F97" w14:textId="381BC177" w:rsidR="00AC3C09" w:rsidRPr="00467E46" w:rsidRDefault="00AC3C09" w:rsidP="00AC3C09">
      <w:pPr>
        <w:pStyle w:val="Podtytu"/>
        <w:tabs>
          <w:tab w:val="left" w:pos="709"/>
        </w:tabs>
        <w:spacing w:before="0"/>
        <w:jc w:val="center"/>
        <w:rPr>
          <w:rFonts w:asciiTheme="minorHAnsi" w:hAnsiTheme="minorHAnsi" w:cstheme="minorHAnsi"/>
          <w:color w:val="444444"/>
        </w:rPr>
      </w:pPr>
      <w:r w:rsidRPr="00467E46">
        <w:rPr>
          <w:rFonts w:asciiTheme="minorHAnsi" w:hAnsiTheme="minorHAnsi" w:cstheme="minorHAnsi"/>
          <w:b/>
          <w:color w:val="0070C0"/>
          <w:u w:val="none"/>
        </w:rPr>
        <w:t xml:space="preserve">Dotyczy </w:t>
      </w:r>
      <w:r w:rsidRPr="00467E46">
        <w:rPr>
          <w:rFonts w:asciiTheme="minorHAnsi" w:hAnsiTheme="minorHAnsi" w:cstheme="minorHAnsi"/>
          <w:color w:val="444444"/>
        </w:rPr>
        <w:t xml:space="preserve">Świadczenie usług wsparcia technicznego dla systemu Service </w:t>
      </w:r>
      <w:proofErr w:type="spellStart"/>
      <w:r w:rsidRPr="00467E46">
        <w:rPr>
          <w:rFonts w:asciiTheme="minorHAnsi" w:hAnsiTheme="minorHAnsi" w:cstheme="minorHAnsi"/>
          <w:color w:val="444444"/>
        </w:rPr>
        <w:t>Desk</w:t>
      </w:r>
      <w:proofErr w:type="spellEnd"/>
      <w:r w:rsidRPr="00467E46">
        <w:rPr>
          <w:rFonts w:asciiTheme="minorHAnsi" w:hAnsiTheme="minorHAnsi" w:cstheme="minorHAnsi"/>
          <w:color w:val="444444"/>
        </w:rPr>
        <w:t xml:space="preserve"> Plus </w:t>
      </w:r>
      <w:proofErr w:type="spellStart"/>
      <w:r w:rsidRPr="00467E46">
        <w:rPr>
          <w:rFonts w:asciiTheme="minorHAnsi" w:hAnsiTheme="minorHAnsi" w:cstheme="minorHAnsi"/>
          <w:color w:val="444444"/>
        </w:rPr>
        <w:t>Manage</w:t>
      </w:r>
      <w:proofErr w:type="spellEnd"/>
      <w:r w:rsidRPr="00467E46">
        <w:rPr>
          <w:rFonts w:asciiTheme="minorHAnsi" w:hAnsiTheme="minorHAnsi" w:cstheme="minorHAnsi"/>
          <w:color w:val="444444"/>
        </w:rPr>
        <w:t xml:space="preserve"> Engine, licencje </w:t>
      </w:r>
      <w:proofErr w:type="spellStart"/>
      <w:r w:rsidRPr="00467E46">
        <w:rPr>
          <w:rFonts w:asciiTheme="minorHAnsi" w:hAnsiTheme="minorHAnsi" w:cstheme="minorHAnsi"/>
          <w:color w:val="444444"/>
        </w:rPr>
        <w:t>OpManager</w:t>
      </w:r>
      <w:proofErr w:type="spellEnd"/>
      <w:r w:rsidRPr="00467E46">
        <w:rPr>
          <w:rFonts w:asciiTheme="minorHAnsi" w:hAnsiTheme="minorHAnsi" w:cstheme="minorHAnsi"/>
          <w:color w:val="444444"/>
        </w:rPr>
        <w:t xml:space="preserve"> </w:t>
      </w:r>
      <w:proofErr w:type="spellStart"/>
      <w:r w:rsidRPr="00467E46">
        <w:rPr>
          <w:rFonts w:asciiTheme="minorHAnsi" w:hAnsiTheme="minorHAnsi" w:cstheme="minorHAnsi"/>
          <w:color w:val="444444"/>
        </w:rPr>
        <w:t>ManageEngine</w:t>
      </w:r>
      <w:proofErr w:type="spellEnd"/>
      <w:r w:rsidRPr="00467E46">
        <w:rPr>
          <w:rFonts w:asciiTheme="minorHAnsi" w:hAnsiTheme="minorHAnsi" w:cstheme="minorHAnsi"/>
          <w:color w:val="444444"/>
        </w:rPr>
        <w:t xml:space="preserve"> ze wsparciem technicznym oraz </w:t>
      </w:r>
      <w:proofErr w:type="spellStart"/>
      <w:r w:rsidRPr="00467E46">
        <w:rPr>
          <w:rFonts w:asciiTheme="minorHAnsi" w:hAnsiTheme="minorHAnsi" w:cstheme="minorHAnsi"/>
          <w:color w:val="444444"/>
        </w:rPr>
        <w:t>plugin</w:t>
      </w:r>
      <w:proofErr w:type="spellEnd"/>
      <w:r w:rsidRPr="00467E46">
        <w:rPr>
          <w:rFonts w:asciiTheme="minorHAnsi" w:hAnsiTheme="minorHAnsi" w:cstheme="minorHAnsi"/>
          <w:color w:val="444444"/>
        </w:rPr>
        <w:t xml:space="preserve"> Application Manager</w:t>
      </w:r>
    </w:p>
    <w:p w14:paraId="58F7CDD2" w14:textId="1FDA529C" w:rsidR="00AC3C09" w:rsidRPr="00467E46" w:rsidRDefault="00AC3C09" w:rsidP="00AC3C09">
      <w:pPr>
        <w:pStyle w:val="Podtytu"/>
        <w:tabs>
          <w:tab w:val="left" w:pos="709"/>
        </w:tabs>
        <w:spacing w:before="0"/>
        <w:jc w:val="center"/>
        <w:rPr>
          <w:rFonts w:asciiTheme="minorHAnsi" w:hAnsiTheme="minorHAnsi" w:cstheme="minorHAnsi"/>
          <w:color w:val="444444"/>
          <w:u w:val="none"/>
        </w:rPr>
      </w:pPr>
      <w:r w:rsidRPr="00467E46">
        <w:rPr>
          <w:rFonts w:asciiTheme="minorHAnsi" w:hAnsiTheme="minorHAnsi" w:cstheme="minorHAnsi"/>
          <w:color w:val="444444"/>
          <w:u w:val="none"/>
        </w:rPr>
        <w:t>Postepowanie 1400/DW00/ZT/KZ/2023/0000103620</w:t>
      </w:r>
    </w:p>
    <w:p w14:paraId="159FF920" w14:textId="77777777" w:rsidR="00AC3C09" w:rsidRPr="00467E46" w:rsidRDefault="00AC3C09" w:rsidP="00AC3C09">
      <w:pPr>
        <w:pStyle w:val="Podtytu"/>
        <w:tabs>
          <w:tab w:val="left" w:pos="709"/>
        </w:tabs>
        <w:spacing w:before="0"/>
        <w:jc w:val="center"/>
        <w:rPr>
          <w:rFonts w:asciiTheme="minorHAnsi" w:hAnsiTheme="minorHAnsi" w:cstheme="minorHAnsi"/>
        </w:rPr>
      </w:pPr>
    </w:p>
    <w:p w14:paraId="44816B67" w14:textId="77777777" w:rsidR="00AC3C09" w:rsidRPr="00467E46" w:rsidRDefault="00AC3C09" w:rsidP="00AC3C09">
      <w:pPr>
        <w:tabs>
          <w:tab w:val="left" w:pos="709"/>
        </w:tabs>
        <w:ind w:right="-284"/>
        <w:rPr>
          <w:rFonts w:asciiTheme="minorHAnsi" w:hAnsiTheme="minorHAnsi" w:cstheme="minorHAnsi"/>
          <w:bCs/>
          <w:sz w:val="20"/>
          <w:szCs w:val="20"/>
        </w:rPr>
      </w:pPr>
      <w:r w:rsidRPr="00467E46">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40221AA" w14:textId="77777777" w:rsidR="00AC3C09" w:rsidRPr="00467E46" w:rsidRDefault="00AC3C09" w:rsidP="00AC3C09">
      <w:pPr>
        <w:tabs>
          <w:tab w:val="left" w:pos="709"/>
        </w:tabs>
        <w:ind w:right="-284"/>
        <w:rPr>
          <w:rFonts w:asciiTheme="minorHAnsi" w:hAnsiTheme="minorHAnsi" w:cstheme="minorHAnsi"/>
          <w:bCs/>
          <w:sz w:val="20"/>
          <w:szCs w:val="20"/>
        </w:rPr>
      </w:pPr>
    </w:p>
    <w:p w14:paraId="50D24907" w14:textId="77777777" w:rsidR="00AC3C09" w:rsidRPr="00467E46" w:rsidRDefault="00AC3C09" w:rsidP="00AC3C09">
      <w:pPr>
        <w:tabs>
          <w:tab w:val="left" w:pos="709"/>
        </w:tabs>
        <w:ind w:right="-284"/>
        <w:rPr>
          <w:rFonts w:asciiTheme="minorHAnsi" w:hAnsiTheme="minorHAnsi" w:cstheme="minorHAnsi"/>
          <w:bCs/>
          <w:sz w:val="20"/>
          <w:szCs w:val="20"/>
        </w:rPr>
      </w:pPr>
      <w:r w:rsidRPr="00467E46">
        <w:rPr>
          <w:rFonts w:asciiTheme="minorHAnsi" w:hAnsiTheme="minorHAnsi" w:cstheme="minorHAnsi"/>
          <w:bCs/>
          <w:sz w:val="20"/>
          <w:szCs w:val="20"/>
        </w:rPr>
        <w:t xml:space="preserve">X -  oznacza wymagania konieczne do wystartowania w postępowaniu </w:t>
      </w:r>
    </w:p>
    <w:p w14:paraId="2E487C51" w14:textId="77777777" w:rsidR="00AC3C09" w:rsidRPr="00467E46" w:rsidRDefault="00AC3C09" w:rsidP="00AC3C09">
      <w:pPr>
        <w:tabs>
          <w:tab w:val="left" w:pos="709"/>
        </w:tabs>
        <w:ind w:right="-284"/>
        <w:rPr>
          <w:rFonts w:asciiTheme="minorHAnsi" w:hAnsiTheme="minorHAnsi" w:cstheme="minorHAnsi"/>
          <w:bCs/>
          <w:sz w:val="20"/>
          <w:szCs w:val="20"/>
        </w:rPr>
      </w:pPr>
      <w:r w:rsidRPr="00467E46">
        <w:rPr>
          <w:rFonts w:asciiTheme="minorHAnsi" w:hAnsiTheme="minorHAnsi" w:cstheme="minorHAnsi"/>
          <w:bCs/>
          <w:sz w:val="20"/>
          <w:szCs w:val="20"/>
        </w:rPr>
        <w:t xml:space="preserve">Pole puste w kolumnie </w:t>
      </w:r>
      <w:r w:rsidRPr="00467E46">
        <w:rPr>
          <w:rFonts w:asciiTheme="minorHAnsi" w:hAnsiTheme="minorHAnsi" w:cstheme="minorHAnsi"/>
          <w:bCs/>
          <w:i/>
          <w:sz w:val="20"/>
          <w:szCs w:val="20"/>
        </w:rPr>
        <w:t>minimalne  wymagania, które Wykonawca  zobowiązany jest spełnić</w:t>
      </w:r>
      <w:r w:rsidRPr="00467E46">
        <w:rPr>
          <w:rFonts w:asciiTheme="minorHAnsi" w:hAnsiTheme="minorHAnsi" w:cstheme="minorHAnsi"/>
          <w:bCs/>
          <w:sz w:val="20"/>
          <w:szCs w:val="20"/>
        </w:rPr>
        <w:t xml:space="preserve">  oznacza wymagania których spełnienie jest mile widziane ale ich  brak nie dyskwalifikuje z udziału w postępowaniu</w:t>
      </w:r>
    </w:p>
    <w:p w14:paraId="2DD6030C" w14:textId="77777777" w:rsidR="00AC3C09" w:rsidRPr="00467E46" w:rsidRDefault="00AC3C09" w:rsidP="00AC3C09">
      <w:pPr>
        <w:tabs>
          <w:tab w:val="left" w:pos="709"/>
        </w:tabs>
        <w:ind w:right="-284"/>
        <w:rPr>
          <w:rFonts w:asciiTheme="minorHAnsi" w:hAnsiTheme="minorHAnsi" w:cstheme="minorHAnsi"/>
          <w:bCs/>
          <w:sz w:val="20"/>
          <w:szCs w:val="20"/>
        </w:rPr>
      </w:pPr>
    </w:p>
    <w:p w14:paraId="063FB21D" w14:textId="77777777" w:rsidR="00AC3C09" w:rsidRPr="00467E46" w:rsidRDefault="00AC3C09" w:rsidP="00AC3C09">
      <w:pPr>
        <w:tabs>
          <w:tab w:val="left" w:pos="709"/>
        </w:tabs>
        <w:ind w:right="-284"/>
        <w:rPr>
          <w:rFonts w:asciiTheme="minorHAnsi" w:hAnsiTheme="minorHAnsi" w:cstheme="minorHAnsi"/>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AC3C09" w:rsidRPr="00467E46" w14:paraId="25DAE311" w14:textId="77777777" w:rsidTr="004F07E0">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0B257" w14:textId="77777777" w:rsidR="00AC3C09" w:rsidRPr="00467E46" w:rsidRDefault="00AC3C09" w:rsidP="004F07E0">
            <w:pPr>
              <w:rPr>
                <w:rFonts w:asciiTheme="minorHAnsi" w:hAnsiTheme="minorHAnsi" w:cstheme="minorHAnsi"/>
                <w:b/>
                <w:bCs/>
                <w:sz w:val="18"/>
                <w:szCs w:val="18"/>
              </w:rPr>
            </w:pPr>
            <w:r w:rsidRPr="00467E46">
              <w:rPr>
                <w:rFonts w:asciiTheme="minorHAnsi" w:hAnsiTheme="minorHAnsi"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E6891A" w14:textId="77777777" w:rsidR="00AC3C09" w:rsidRPr="00467E46" w:rsidRDefault="00AC3C09" w:rsidP="004F07E0">
            <w:pPr>
              <w:rPr>
                <w:rFonts w:asciiTheme="minorHAnsi" w:hAnsiTheme="minorHAnsi" w:cstheme="minorHAnsi"/>
                <w:b/>
                <w:bCs/>
                <w:sz w:val="18"/>
                <w:szCs w:val="18"/>
              </w:rPr>
            </w:pPr>
            <w:r w:rsidRPr="00467E46">
              <w:rPr>
                <w:rFonts w:asciiTheme="minorHAnsi" w:hAnsiTheme="minorHAnsi"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266797" w14:textId="77777777" w:rsidR="00AC3C09" w:rsidRPr="00467E46" w:rsidRDefault="00AC3C09" w:rsidP="004F07E0">
            <w:pPr>
              <w:jc w:val="center"/>
              <w:rPr>
                <w:rFonts w:asciiTheme="minorHAnsi" w:hAnsiTheme="minorHAnsi" w:cstheme="minorHAnsi"/>
                <w:b/>
                <w:bCs/>
                <w:sz w:val="18"/>
                <w:szCs w:val="18"/>
              </w:rPr>
            </w:pPr>
            <w:r w:rsidRPr="00467E46">
              <w:rPr>
                <w:rFonts w:asciiTheme="minorHAnsi" w:hAnsiTheme="minorHAnsi" w:cstheme="minorHAnsi"/>
                <w:b/>
                <w:bCs/>
                <w:sz w:val="18"/>
                <w:szCs w:val="18"/>
              </w:rPr>
              <w:t>Minimalne wymagania, które Wykonawca zobowiązany jest spełnić</w:t>
            </w:r>
            <w:r w:rsidRPr="00467E46">
              <w:rPr>
                <w:rStyle w:val="Odwoanieprzypisudolnego"/>
                <w:rFonts w:asciiTheme="minorHAnsi" w:hAnsiTheme="minorHAnsi" w:cstheme="minorHAnsi"/>
                <w:b/>
                <w:bCs/>
                <w:sz w:val="18"/>
                <w:szCs w:val="18"/>
              </w:rPr>
              <w:footnoteReference w:id="5"/>
            </w:r>
          </w:p>
        </w:tc>
        <w:tc>
          <w:tcPr>
            <w:tcW w:w="1604" w:type="dxa"/>
            <w:tcBorders>
              <w:top w:val="single" w:sz="8" w:space="0" w:color="auto"/>
              <w:left w:val="nil"/>
              <w:bottom w:val="single" w:sz="8" w:space="0" w:color="auto"/>
              <w:right w:val="single" w:sz="8" w:space="0" w:color="auto"/>
            </w:tcBorders>
            <w:vAlign w:val="center"/>
          </w:tcPr>
          <w:p w14:paraId="1260C7BA" w14:textId="77777777" w:rsidR="00AC3C09" w:rsidRPr="00467E46" w:rsidRDefault="00AC3C09" w:rsidP="004F07E0">
            <w:pPr>
              <w:jc w:val="center"/>
              <w:rPr>
                <w:rFonts w:asciiTheme="minorHAnsi" w:hAnsiTheme="minorHAnsi" w:cstheme="minorHAnsi"/>
                <w:b/>
                <w:bCs/>
                <w:sz w:val="18"/>
                <w:szCs w:val="18"/>
              </w:rPr>
            </w:pPr>
            <w:r w:rsidRPr="00467E46">
              <w:rPr>
                <w:rFonts w:asciiTheme="minorHAnsi" w:hAnsiTheme="minorHAnsi" w:cstheme="minorHAnsi"/>
                <w:b/>
                <w:bCs/>
                <w:sz w:val="18"/>
                <w:szCs w:val="18"/>
              </w:rPr>
              <w:t>W przypadku spełniania  warunków proszę wpisać  V</w:t>
            </w:r>
          </w:p>
        </w:tc>
      </w:tr>
      <w:tr w:rsidR="00AC3C09" w:rsidRPr="00467E46" w14:paraId="5546D8C5" w14:textId="77777777" w:rsidTr="004F07E0">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5DB5D"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7FD76F8"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zabezpieczenia proceduralne </w:t>
            </w:r>
            <w:r w:rsidRPr="00467E46">
              <w:rPr>
                <w:rFonts w:asciiTheme="minorHAnsi" w:hAnsiTheme="minorHAnsi"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1C9EF6D"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2C838"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EF7D8DA" w14:textId="77777777" w:rsidR="00AC3C09" w:rsidRPr="00467E46" w:rsidRDefault="00AC3C09" w:rsidP="004F07E0">
            <w:pPr>
              <w:rPr>
                <w:rFonts w:asciiTheme="minorHAnsi" w:hAnsiTheme="minorHAnsi" w:cstheme="minorHAnsi"/>
                <w:sz w:val="18"/>
                <w:szCs w:val="18"/>
              </w:rPr>
            </w:pPr>
          </w:p>
        </w:tc>
      </w:tr>
      <w:tr w:rsidR="00AC3C09" w:rsidRPr="00467E46" w14:paraId="1BCAC35F" w14:textId="77777777" w:rsidTr="004F07E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9F6D28A"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CF7AADC"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46292A3"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05374"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5AE539E" w14:textId="77777777" w:rsidR="00AC3C09" w:rsidRPr="00467E46" w:rsidRDefault="00AC3C09" w:rsidP="004F07E0">
            <w:pPr>
              <w:rPr>
                <w:rFonts w:asciiTheme="minorHAnsi" w:hAnsiTheme="minorHAnsi" w:cstheme="minorHAnsi"/>
                <w:sz w:val="18"/>
                <w:szCs w:val="18"/>
              </w:rPr>
            </w:pPr>
          </w:p>
        </w:tc>
      </w:tr>
      <w:tr w:rsidR="00AC3C09" w:rsidRPr="00467E46" w14:paraId="23491B8B" w14:textId="77777777" w:rsidTr="004F07E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CB5C75D"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4AE08EF"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399A3F9"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457B4"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B1582D6" w14:textId="77777777" w:rsidR="00AC3C09" w:rsidRPr="00467E46" w:rsidRDefault="00AC3C09" w:rsidP="004F07E0">
            <w:pPr>
              <w:rPr>
                <w:rFonts w:asciiTheme="minorHAnsi" w:hAnsiTheme="minorHAnsi" w:cstheme="minorHAnsi"/>
                <w:sz w:val="18"/>
                <w:szCs w:val="18"/>
              </w:rPr>
            </w:pPr>
          </w:p>
        </w:tc>
      </w:tr>
      <w:tr w:rsidR="00AC3C09" w:rsidRPr="00467E46" w14:paraId="620D2F19" w14:textId="77777777" w:rsidTr="004F07E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6B26821"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551A283"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D46456"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1A34E5"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A6C267C" w14:textId="77777777" w:rsidR="00AC3C09" w:rsidRPr="00467E46" w:rsidRDefault="00AC3C09" w:rsidP="004F07E0">
            <w:pPr>
              <w:rPr>
                <w:rFonts w:asciiTheme="minorHAnsi" w:hAnsiTheme="minorHAnsi" w:cstheme="minorHAnsi"/>
                <w:sz w:val="18"/>
                <w:szCs w:val="18"/>
              </w:rPr>
            </w:pPr>
          </w:p>
        </w:tc>
      </w:tr>
      <w:tr w:rsidR="00AC3C09" w:rsidRPr="00467E46" w14:paraId="0F9B4DFF" w14:textId="77777777" w:rsidTr="004F07E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ED4B9EF"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1EDD639"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C401EBA"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78D21"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81DF05F" w14:textId="77777777" w:rsidR="00AC3C09" w:rsidRPr="00467E46" w:rsidRDefault="00AC3C09" w:rsidP="004F07E0">
            <w:pPr>
              <w:rPr>
                <w:rFonts w:asciiTheme="minorHAnsi" w:hAnsiTheme="minorHAnsi" w:cstheme="minorHAnsi"/>
                <w:sz w:val="18"/>
                <w:szCs w:val="18"/>
              </w:rPr>
            </w:pPr>
          </w:p>
        </w:tc>
      </w:tr>
      <w:tr w:rsidR="00AC3C09" w:rsidRPr="00467E46" w14:paraId="2A2F76A9" w14:textId="77777777" w:rsidTr="004F07E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40BEF2D"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8E36C62"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7C1E009"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BCC3CF"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BB0D6DB" w14:textId="77777777" w:rsidR="00AC3C09" w:rsidRPr="00467E46" w:rsidRDefault="00AC3C09" w:rsidP="004F07E0">
            <w:pPr>
              <w:rPr>
                <w:rFonts w:asciiTheme="minorHAnsi" w:hAnsiTheme="minorHAnsi" w:cstheme="minorHAnsi"/>
                <w:sz w:val="18"/>
                <w:szCs w:val="18"/>
              </w:rPr>
            </w:pPr>
          </w:p>
        </w:tc>
      </w:tr>
      <w:tr w:rsidR="00AC3C09" w:rsidRPr="00467E46" w14:paraId="7A06AEF3" w14:textId="77777777" w:rsidTr="004F07E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9E808D5"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5A7D29B"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2476EA2"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6C0D07"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13C86A8" w14:textId="77777777" w:rsidR="00AC3C09" w:rsidRPr="00467E46" w:rsidRDefault="00AC3C09" w:rsidP="004F07E0">
            <w:pPr>
              <w:rPr>
                <w:rFonts w:asciiTheme="minorHAnsi" w:hAnsiTheme="minorHAnsi" w:cstheme="minorHAnsi"/>
                <w:sz w:val="18"/>
                <w:szCs w:val="18"/>
              </w:rPr>
            </w:pPr>
          </w:p>
        </w:tc>
      </w:tr>
      <w:tr w:rsidR="00AC3C09" w:rsidRPr="00467E46" w14:paraId="43D67D22"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6D728AE6"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E4785AD"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8E01BE1"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A855E"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AFB4016" w14:textId="77777777" w:rsidR="00AC3C09" w:rsidRPr="00467E46" w:rsidRDefault="00AC3C09" w:rsidP="004F07E0">
            <w:pPr>
              <w:rPr>
                <w:rFonts w:asciiTheme="minorHAnsi" w:hAnsiTheme="minorHAnsi" w:cstheme="minorHAnsi"/>
                <w:sz w:val="18"/>
                <w:szCs w:val="18"/>
              </w:rPr>
            </w:pPr>
          </w:p>
        </w:tc>
      </w:tr>
      <w:tr w:rsidR="00AC3C09" w:rsidRPr="00467E46" w14:paraId="277449BC"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hideMark/>
          </w:tcPr>
          <w:p w14:paraId="168B65FC"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CD425D9"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1BCE399"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7468D4"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AE67DC8" w14:textId="77777777" w:rsidR="00AC3C09" w:rsidRPr="00467E46" w:rsidRDefault="00AC3C09" w:rsidP="004F07E0">
            <w:pPr>
              <w:rPr>
                <w:rFonts w:asciiTheme="minorHAnsi" w:hAnsiTheme="minorHAnsi" w:cstheme="minorHAnsi"/>
                <w:sz w:val="18"/>
                <w:szCs w:val="18"/>
              </w:rPr>
            </w:pPr>
          </w:p>
        </w:tc>
      </w:tr>
      <w:tr w:rsidR="00AC3C09" w:rsidRPr="00467E46" w14:paraId="354BE7E7"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333D7050"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70A7DAF"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8848D7F"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522B2"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180CD2C" w14:textId="77777777" w:rsidR="00AC3C09" w:rsidRPr="00467E46" w:rsidRDefault="00AC3C09" w:rsidP="004F07E0">
            <w:pPr>
              <w:rPr>
                <w:rFonts w:asciiTheme="minorHAnsi" w:hAnsiTheme="minorHAnsi" w:cstheme="minorHAnsi"/>
                <w:sz w:val="18"/>
                <w:szCs w:val="18"/>
              </w:rPr>
            </w:pPr>
          </w:p>
        </w:tc>
      </w:tr>
      <w:tr w:rsidR="00AC3C09" w:rsidRPr="00467E46" w14:paraId="727E20D3"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3C0C575E"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08091CE"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F6671D1"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91A92"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BED1CFF" w14:textId="77777777" w:rsidR="00AC3C09" w:rsidRPr="00467E46" w:rsidRDefault="00AC3C09" w:rsidP="004F07E0">
            <w:pPr>
              <w:rPr>
                <w:rFonts w:asciiTheme="minorHAnsi" w:hAnsiTheme="minorHAnsi" w:cstheme="minorHAnsi"/>
                <w:sz w:val="18"/>
                <w:szCs w:val="18"/>
              </w:rPr>
            </w:pPr>
          </w:p>
        </w:tc>
      </w:tr>
      <w:tr w:rsidR="00AC3C09" w:rsidRPr="00467E46" w14:paraId="1DF6B421"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6BBE35B6"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B1F7914"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174FF1D"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wyznaczono IOD zgodnie z </w:t>
            </w:r>
            <w:r w:rsidRPr="00467E46">
              <w:rPr>
                <w:rFonts w:asciiTheme="minorHAnsi" w:hAnsiTheme="minorHAnsi" w:cstheme="minorHAnsi"/>
                <w:sz w:val="18"/>
                <w:szCs w:val="18"/>
              </w:rPr>
              <w:b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6B9EFB"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BBEB370" w14:textId="77777777" w:rsidR="00AC3C09" w:rsidRPr="00467E46" w:rsidRDefault="00AC3C09" w:rsidP="004F07E0">
            <w:pPr>
              <w:rPr>
                <w:rFonts w:asciiTheme="minorHAnsi" w:hAnsiTheme="minorHAnsi" w:cstheme="minorHAnsi"/>
                <w:sz w:val="18"/>
                <w:szCs w:val="18"/>
              </w:rPr>
            </w:pPr>
          </w:p>
        </w:tc>
      </w:tr>
      <w:tr w:rsidR="00AC3C09" w:rsidRPr="00467E46" w14:paraId="03536177"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1C691874"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6DBD20A"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A159071"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530B7A"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4EC2BA6" w14:textId="77777777" w:rsidR="00AC3C09" w:rsidRPr="00467E46" w:rsidRDefault="00AC3C09" w:rsidP="004F07E0">
            <w:pPr>
              <w:rPr>
                <w:rFonts w:asciiTheme="minorHAnsi" w:hAnsiTheme="minorHAnsi" w:cstheme="minorHAnsi"/>
                <w:sz w:val="18"/>
                <w:szCs w:val="18"/>
              </w:rPr>
            </w:pPr>
          </w:p>
        </w:tc>
      </w:tr>
      <w:tr w:rsidR="00AC3C09" w:rsidRPr="00467E46" w14:paraId="56214C40"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hideMark/>
          </w:tcPr>
          <w:p w14:paraId="30CEC3C2"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738C5CB"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808BED6"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28DD328"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5EAA74F" w14:textId="77777777" w:rsidR="00AC3C09" w:rsidRPr="00467E46" w:rsidRDefault="00AC3C09" w:rsidP="004F07E0">
            <w:pPr>
              <w:rPr>
                <w:rFonts w:asciiTheme="minorHAnsi" w:hAnsiTheme="minorHAnsi" w:cstheme="minorHAnsi"/>
                <w:sz w:val="18"/>
                <w:szCs w:val="18"/>
              </w:rPr>
            </w:pPr>
          </w:p>
        </w:tc>
      </w:tr>
      <w:tr w:rsidR="00AC3C09" w:rsidRPr="00467E46" w14:paraId="219DF937"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hideMark/>
          </w:tcPr>
          <w:p w14:paraId="56772930"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473EC88"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E45EBEE"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8F116"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9C5BADA" w14:textId="77777777" w:rsidR="00AC3C09" w:rsidRPr="00467E46" w:rsidRDefault="00AC3C09" w:rsidP="004F07E0">
            <w:pPr>
              <w:rPr>
                <w:rFonts w:asciiTheme="minorHAnsi" w:hAnsiTheme="minorHAnsi" w:cstheme="minorHAnsi"/>
                <w:sz w:val="18"/>
                <w:szCs w:val="18"/>
              </w:rPr>
            </w:pPr>
          </w:p>
        </w:tc>
      </w:tr>
      <w:tr w:rsidR="00AC3C09" w:rsidRPr="00467E46" w14:paraId="3064DAA7"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hideMark/>
          </w:tcPr>
          <w:p w14:paraId="446E796A"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D34A774"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8090613"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AE730"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7C3DF92" w14:textId="77777777" w:rsidR="00AC3C09" w:rsidRPr="00467E46" w:rsidRDefault="00AC3C09" w:rsidP="004F07E0">
            <w:pPr>
              <w:rPr>
                <w:rFonts w:asciiTheme="minorHAnsi" w:hAnsiTheme="minorHAnsi" w:cstheme="minorHAnsi"/>
                <w:sz w:val="18"/>
                <w:szCs w:val="18"/>
              </w:rPr>
            </w:pPr>
          </w:p>
        </w:tc>
      </w:tr>
      <w:tr w:rsidR="00AC3C09" w:rsidRPr="00467E46" w14:paraId="195BE170"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282500D3"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E9D756C"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9AE70BF"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283849"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6042DBF" w14:textId="77777777" w:rsidR="00AC3C09" w:rsidRPr="00467E46" w:rsidRDefault="00AC3C09" w:rsidP="004F07E0">
            <w:pPr>
              <w:rPr>
                <w:rFonts w:asciiTheme="minorHAnsi" w:hAnsiTheme="minorHAnsi" w:cstheme="minorHAnsi"/>
                <w:sz w:val="18"/>
                <w:szCs w:val="18"/>
              </w:rPr>
            </w:pPr>
          </w:p>
        </w:tc>
      </w:tr>
      <w:tr w:rsidR="00AC3C09" w:rsidRPr="00467E46" w14:paraId="4FDB9F5F"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74E452A3"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64325F5"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413D4" w14:textId="77777777" w:rsidR="00AC3C09" w:rsidRPr="00467E46" w:rsidRDefault="00AC3C09" w:rsidP="004F07E0">
            <w:pPr>
              <w:jc w:val="left"/>
              <w:rPr>
                <w:rFonts w:asciiTheme="minorHAnsi" w:hAnsiTheme="minorHAnsi" w:cstheme="minorHAnsi"/>
                <w:sz w:val="18"/>
                <w:szCs w:val="18"/>
              </w:rPr>
            </w:pPr>
            <w:r w:rsidRPr="00467E46">
              <w:rPr>
                <w:rFonts w:asciiTheme="minorHAnsi" w:hAnsiTheme="minorHAnsi" w:cstheme="minorHAnsi"/>
              </w:rPr>
              <w:t xml:space="preserve"> </w:t>
            </w:r>
            <w:r w:rsidRPr="00467E46">
              <w:rPr>
                <w:rFonts w:asciiTheme="minorHAnsi" w:hAnsiTheme="minorHAnsi" w:cstheme="minorHAnsi"/>
                <w:sz w:val="18"/>
                <w:szCs w:val="18"/>
              </w:rPr>
              <w:t>w ciągu ostatnich 24 miesięcy działalność podmiotu została skontrolowana przez właściwe, ze względu na przedmiot działalności danego podmiotu, instytucje zewnętrzne, np. inspekcja pracy, UODO</w:t>
            </w:r>
            <w:r w:rsidRPr="00467E46">
              <w:rPr>
                <w:rStyle w:val="Odwoaniedokomentarza"/>
                <w:rFonts w:asciiTheme="minorHAnsi" w:hAnsiTheme="minorHAnsi"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96E2D"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6149D19" w14:textId="77777777" w:rsidR="00AC3C09" w:rsidRPr="00467E46" w:rsidRDefault="00AC3C09" w:rsidP="004F07E0">
            <w:pPr>
              <w:rPr>
                <w:rFonts w:asciiTheme="minorHAnsi" w:hAnsiTheme="minorHAnsi" w:cstheme="minorHAnsi"/>
                <w:sz w:val="18"/>
                <w:szCs w:val="18"/>
              </w:rPr>
            </w:pPr>
          </w:p>
        </w:tc>
      </w:tr>
      <w:tr w:rsidR="00AC3C09" w:rsidRPr="00467E46" w14:paraId="1F3CE6D3"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377DF0CE"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58BDAE3"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591E52" w14:textId="77777777" w:rsidR="00AC3C09" w:rsidRPr="00467E46" w:rsidRDefault="00AC3C09" w:rsidP="004F07E0">
            <w:pPr>
              <w:jc w:val="left"/>
              <w:rPr>
                <w:rStyle w:val="Odwoaniedokomentarza"/>
                <w:rFonts w:asciiTheme="minorHAnsi" w:hAnsiTheme="minorHAnsi" w:cstheme="minorHAnsi"/>
              </w:rPr>
            </w:pPr>
            <w:r w:rsidRPr="00467E46">
              <w:rPr>
                <w:rStyle w:val="Odwoaniedokomentarza"/>
                <w:rFonts w:asciiTheme="minorHAnsi" w:hAnsiTheme="minorHAnsi" w:cstheme="minorHAnsi"/>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CD9FA"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3730969" w14:textId="77777777" w:rsidR="00AC3C09" w:rsidRPr="00467E46" w:rsidRDefault="00AC3C09" w:rsidP="004F07E0">
            <w:pPr>
              <w:rPr>
                <w:rFonts w:asciiTheme="minorHAnsi" w:hAnsiTheme="minorHAnsi" w:cstheme="minorHAnsi"/>
                <w:sz w:val="18"/>
                <w:szCs w:val="18"/>
              </w:rPr>
            </w:pPr>
          </w:p>
        </w:tc>
      </w:tr>
      <w:tr w:rsidR="00AC3C09" w:rsidRPr="00467E46" w14:paraId="7ED20629"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7E6FF2DB"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7C4C355"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864C73" w14:textId="77777777" w:rsidR="00AC3C09" w:rsidRPr="00467E46" w:rsidRDefault="00AC3C09" w:rsidP="004F07E0">
            <w:pPr>
              <w:jc w:val="left"/>
              <w:rPr>
                <w:rStyle w:val="Odwoaniedokomentarza"/>
                <w:rFonts w:asciiTheme="minorHAnsi" w:hAnsiTheme="minorHAnsi" w:cstheme="minorHAnsi"/>
              </w:rPr>
            </w:pPr>
            <w:r w:rsidRPr="00467E46">
              <w:rPr>
                <w:rStyle w:val="Odwoaniedokomentarza"/>
                <w:rFonts w:asciiTheme="minorHAnsi" w:hAnsiTheme="minorHAnsi" w:cstheme="minorHAnsi"/>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2FB6F0"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289E2E4" w14:textId="77777777" w:rsidR="00AC3C09" w:rsidRPr="00467E46" w:rsidRDefault="00AC3C09" w:rsidP="004F07E0">
            <w:pPr>
              <w:rPr>
                <w:rFonts w:asciiTheme="minorHAnsi" w:hAnsiTheme="minorHAnsi" w:cstheme="minorHAnsi"/>
                <w:sz w:val="18"/>
                <w:szCs w:val="18"/>
              </w:rPr>
            </w:pPr>
          </w:p>
        </w:tc>
      </w:tr>
      <w:tr w:rsidR="00AC3C09" w:rsidRPr="00467E46" w14:paraId="357ACAB8"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5A436215"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616B4E4"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2672F0" w14:textId="77777777" w:rsidR="00AC3C09" w:rsidRPr="00467E46" w:rsidRDefault="00AC3C09" w:rsidP="004F07E0">
            <w:pPr>
              <w:jc w:val="left"/>
              <w:rPr>
                <w:rStyle w:val="Odwoaniedokomentarza"/>
                <w:rFonts w:asciiTheme="minorHAnsi" w:hAnsiTheme="minorHAnsi" w:cstheme="minorHAnsi"/>
              </w:rPr>
            </w:pPr>
            <w:r w:rsidRPr="00467E46">
              <w:rPr>
                <w:rStyle w:val="Odwoaniedokomentarza"/>
                <w:rFonts w:asciiTheme="minorHAnsi" w:hAnsiTheme="minorHAnsi" w:cstheme="minorHAnsi"/>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40814"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186A528" w14:textId="77777777" w:rsidR="00AC3C09" w:rsidRPr="00467E46" w:rsidRDefault="00AC3C09" w:rsidP="004F07E0">
            <w:pPr>
              <w:rPr>
                <w:rFonts w:asciiTheme="minorHAnsi" w:hAnsiTheme="minorHAnsi" w:cstheme="minorHAnsi"/>
                <w:sz w:val="18"/>
                <w:szCs w:val="18"/>
              </w:rPr>
            </w:pPr>
          </w:p>
        </w:tc>
      </w:tr>
      <w:tr w:rsidR="00AC3C09" w:rsidRPr="00467E46" w14:paraId="22414540"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42BFD0DB"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3BC3D7F"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0061A" w14:textId="77777777" w:rsidR="00AC3C09" w:rsidRPr="00467E46" w:rsidRDefault="00AC3C09" w:rsidP="004F07E0">
            <w:pPr>
              <w:jc w:val="left"/>
              <w:rPr>
                <w:rStyle w:val="Odwoaniedokomentarza"/>
                <w:rFonts w:asciiTheme="minorHAnsi" w:hAnsiTheme="minorHAnsi" w:cstheme="minorHAnsi"/>
              </w:rPr>
            </w:pPr>
            <w:r w:rsidRPr="00467E46">
              <w:rPr>
                <w:rStyle w:val="Odwoaniedokomentarza"/>
                <w:rFonts w:asciiTheme="minorHAnsi" w:hAnsiTheme="minorHAnsi" w:cstheme="minorHAnsi"/>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4712E5"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0ACDA59" w14:textId="77777777" w:rsidR="00AC3C09" w:rsidRPr="00467E46" w:rsidRDefault="00AC3C09" w:rsidP="004F07E0">
            <w:pPr>
              <w:rPr>
                <w:rFonts w:asciiTheme="minorHAnsi" w:hAnsiTheme="minorHAnsi" w:cstheme="minorHAnsi"/>
                <w:sz w:val="18"/>
                <w:szCs w:val="18"/>
              </w:rPr>
            </w:pPr>
          </w:p>
        </w:tc>
      </w:tr>
      <w:tr w:rsidR="00AC3C09" w:rsidRPr="00467E46" w14:paraId="1F8BA2ED"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3D0A7594"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54D73A0"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99832" w14:textId="77777777" w:rsidR="00AC3C09" w:rsidRPr="00467E46" w:rsidRDefault="00AC3C09" w:rsidP="004F07E0">
            <w:pPr>
              <w:jc w:val="left"/>
              <w:rPr>
                <w:rStyle w:val="Odwoaniedokomentarza"/>
                <w:rFonts w:asciiTheme="minorHAnsi" w:hAnsiTheme="minorHAnsi" w:cstheme="minorHAnsi"/>
              </w:rPr>
            </w:pPr>
            <w:r w:rsidRPr="00467E46">
              <w:rPr>
                <w:rStyle w:val="Odwoaniedokomentarza"/>
                <w:rFonts w:asciiTheme="minorHAnsi" w:hAnsiTheme="minorHAnsi" w:cstheme="minorHAnsi"/>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306C2F"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3B345DA" w14:textId="77777777" w:rsidR="00AC3C09" w:rsidRPr="00467E46" w:rsidRDefault="00AC3C09" w:rsidP="004F07E0">
            <w:pPr>
              <w:rPr>
                <w:rFonts w:asciiTheme="minorHAnsi" w:hAnsiTheme="minorHAnsi" w:cstheme="minorHAnsi"/>
                <w:sz w:val="18"/>
                <w:szCs w:val="18"/>
              </w:rPr>
            </w:pPr>
          </w:p>
        </w:tc>
      </w:tr>
      <w:tr w:rsidR="00AC3C09" w:rsidRPr="00467E46" w14:paraId="7AFA19B0"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4AF612B2"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D382422"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F14A7" w14:textId="77777777" w:rsidR="00AC3C09" w:rsidRPr="00467E46" w:rsidRDefault="00AC3C09" w:rsidP="004F07E0">
            <w:pPr>
              <w:jc w:val="left"/>
              <w:rPr>
                <w:rStyle w:val="Odwoaniedokomentarza"/>
                <w:rFonts w:asciiTheme="minorHAnsi" w:hAnsiTheme="minorHAnsi" w:cstheme="minorHAnsi"/>
              </w:rPr>
            </w:pPr>
            <w:r w:rsidRPr="00467E46">
              <w:rPr>
                <w:rStyle w:val="Odwoaniedokomentarza"/>
                <w:rFonts w:asciiTheme="minorHAnsi" w:hAnsiTheme="minorHAnsi" w:cstheme="minorHAnsi"/>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81E84"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B976B3E" w14:textId="77777777" w:rsidR="00AC3C09" w:rsidRPr="00467E46" w:rsidRDefault="00AC3C09" w:rsidP="004F07E0">
            <w:pPr>
              <w:rPr>
                <w:rFonts w:asciiTheme="minorHAnsi" w:hAnsiTheme="minorHAnsi" w:cstheme="minorHAnsi"/>
                <w:sz w:val="18"/>
                <w:szCs w:val="18"/>
              </w:rPr>
            </w:pPr>
          </w:p>
        </w:tc>
      </w:tr>
      <w:tr w:rsidR="00AC3C09" w:rsidRPr="00467E46" w14:paraId="417B9481"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hideMark/>
          </w:tcPr>
          <w:p w14:paraId="67B871FE"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9F9FD42"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6759A99"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B8E6AE"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87667DF" w14:textId="77777777" w:rsidR="00AC3C09" w:rsidRPr="00467E46" w:rsidRDefault="00AC3C09" w:rsidP="004F07E0">
            <w:pPr>
              <w:rPr>
                <w:rFonts w:asciiTheme="minorHAnsi" w:hAnsiTheme="minorHAnsi" w:cstheme="minorHAnsi"/>
                <w:sz w:val="18"/>
                <w:szCs w:val="18"/>
              </w:rPr>
            </w:pPr>
          </w:p>
        </w:tc>
      </w:tr>
      <w:tr w:rsidR="00AC3C09" w:rsidRPr="00467E46" w14:paraId="27745C29" w14:textId="77777777" w:rsidTr="004F07E0">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CDF12"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C0696F2"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3D9A0D9"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systemy antywirusowe, antyspamowe, </w:t>
            </w:r>
            <w:proofErr w:type="spellStart"/>
            <w:r w:rsidRPr="00467E46">
              <w:rPr>
                <w:rFonts w:asciiTheme="minorHAnsi" w:hAnsiTheme="minorHAnsi" w:cstheme="minorHAnsi"/>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C83FE"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86074F9" w14:textId="77777777" w:rsidR="00AC3C09" w:rsidRPr="00467E46" w:rsidRDefault="00AC3C09" w:rsidP="004F07E0">
            <w:pPr>
              <w:rPr>
                <w:rFonts w:asciiTheme="minorHAnsi" w:hAnsiTheme="minorHAnsi" w:cstheme="minorHAnsi"/>
                <w:sz w:val="18"/>
                <w:szCs w:val="18"/>
              </w:rPr>
            </w:pPr>
          </w:p>
        </w:tc>
      </w:tr>
      <w:tr w:rsidR="00AC3C09" w:rsidRPr="00467E46" w14:paraId="35474A51"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hideMark/>
          </w:tcPr>
          <w:p w14:paraId="3600535B"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58AA852"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3681898"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847201"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3169B0F" w14:textId="77777777" w:rsidR="00AC3C09" w:rsidRPr="00467E46" w:rsidRDefault="00AC3C09" w:rsidP="004F07E0">
            <w:pPr>
              <w:rPr>
                <w:rFonts w:asciiTheme="minorHAnsi" w:hAnsiTheme="minorHAnsi" w:cstheme="minorHAnsi"/>
                <w:sz w:val="18"/>
                <w:szCs w:val="18"/>
              </w:rPr>
            </w:pPr>
          </w:p>
        </w:tc>
      </w:tr>
      <w:tr w:rsidR="00AC3C09" w:rsidRPr="00467E46" w14:paraId="3A90F990"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0AFAE44A"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6149CB6"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FCCC3F0" w14:textId="77777777" w:rsidR="00AC3C09" w:rsidRPr="00467E46" w:rsidRDefault="00AC3C09" w:rsidP="004F07E0">
            <w:pPr>
              <w:rPr>
                <w:rFonts w:asciiTheme="minorHAnsi" w:hAnsiTheme="minorHAnsi" w:cstheme="minorHAnsi"/>
                <w:sz w:val="18"/>
                <w:szCs w:val="18"/>
              </w:rPr>
            </w:pPr>
            <w:r w:rsidRPr="00467E46">
              <w:rPr>
                <w:rStyle w:val="Odwoaniedokomentarza"/>
                <w:rFonts w:asciiTheme="minorHAnsi" w:hAnsiTheme="minorHAnsi" w:cstheme="minorHAnsi"/>
                <w:sz w:val="18"/>
                <w:szCs w:val="18"/>
              </w:rPr>
              <w:t>autoryzacja (nadawanie dostępu) i uwierzytelnianie (potwierdzenie zadeklarowanej tożsamości)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5B584"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D914F03" w14:textId="77777777" w:rsidR="00AC3C09" w:rsidRPr="00467E46" w:rsidRDefault="00AC3C09" w:rsidP="004F07E0">
            <w:pPr>
              <w:rPr>
                <w:rFonts w:asciiTheme="minorHAnsi" w:hAnsiTheme="minorHAnsi" w:cstheme="minorHAnsi"/>
                <w:sz w:val="18"/>
                <w:szCs w:val="18"/>
              </w:rPr>
            </w:pPr>
          </w:p>
        </w:tc>
      </w:tr>
      <w:tr w:rsidR="00AC3C09" w:rsidRPr="00467E46" w14:paraId="74AF995B"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66C2CA20"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9D10C09"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3C78A03"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kontrole dostępu (rejestrowanie i wyrejestrowywanie użytkowników, </w:t>
            </w:r>
            <w:r w:rsidRPr="00467E46">
              <w:rPr>
                <w:rFonts w:asciiTheme="minorHAnsi" w:hAnsiTheme="minorHAnsi" w:cstheme="minorHAnsi"/>
                <w:sz w:val="18"/>
                <w:szCs w:val="18"/>
              </w:rPr>
              <w:lastRenderedPageBreak/>
              <w:t>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067FA3"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lastRenderedPageBreak/>
              <w:t>x</w:t>
            </w:r>
          </w:p>
        </w:tc>
        <w:tc>
          <w:tcPr>
            <w:tcW w:w="1604" w:type="dxa"/>
            <w:tcBorders>
              <w:top w:val="nil"/>
              <w:left w:val="nil"/>
              <w:bottom w:val="single" w:sz="8" w:space="0" w:color="auto"/>
              <w:right w:val="single" w:sz="8" w:space="0" w:color="auto"/>
            </w:tcBorders>
          </w:tcPr>
          <w:p w14:paraId="695B754A" w14:textId="77777777" w:rsidR="00AC3C09" w:rsidRPr="00467E46" w:rsidRDefault="00AC3C09" w:rsidP="004F07E0">
            <w:pPr>
              <w:rPr>
                <w:rFonts w:asciiTheme="minorHAnsi" w:hAnsiTheme="minorHAnsi" w:cstheme="minorHAnsi"/>
                <w:sz w:val="18"/>
                <w:szCs w:val="18"/>
              </w:rPr>
            </w:pPr>
          </w:p>
        </w:tc>
      </w:tr>
      <w:tr w:rsidR="00AC3C09" w:rsidRPr="00467E46" w14:paraId="7AFA5C63"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0F9B3378"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0123C5D"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6A29758"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szyfrowanie,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9509D4"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EA6AAFD" w14:textId="77777777" w:rsidR="00AC3C09" w:rsidRPr="00467E46" w:rsidRDefault="00AC3C09" w:rsidP="004F07E0">
            <w:pPr>
              <w:rPr>
                <w:rFonts w:asciiTheme="minorHAnsi" w:hAnsiTheme="minorHAnsi" w:cstheme="minorHAnsi"/>
                <w:sz w:val="18"/>
                <w:szCs w:val="18"/>
              </w:rPr>
            </w:pPr>
          </w:p>
        </w:tc>
      </w:tr>
      <w:tr w:rsidR="00AC3C09" w:rsidRPr="00467E46" w14:paraId="6385C1C0"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71B72FCF"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BB1FD21"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648A83E"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B1069"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2618DB2" w14:textId="77777777" w:rsidR="00AC3C09" w:rsidRPr="00467E46" w:rsidRDefault="00AC3C09" w:rsidP="004F07E0">
            <w:pPr>
              <w:rPr>
                <w:rFonts w:asciiTheme="minorHAnsi" w:hAnsiTheme="minorHAnsi" w:cstheme="minorHAnsi"/>
                <w:sz w:val="18"/>
                <w:szCs w:val="18"/>
              </w:rPr>
            </w:pPr>
          </w:p>
        </w:tc>
      </w:tr>
      <w:tr w:rsidR="00AC3C09" w:rsidRPr="00467E46" w14:paraId="45EF107A"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1D66C5A8"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AB98EE2"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BAB2735" w14:textId="77777777" w:rsidR="00AC3C09" w:rsidRPr="00467E46" w:rsidRDefault="00AC3C09" w:rsidP="004F07E0">
            <w:pPr>
              <w:rPr>
                <w:rFonts w:asciiTheme="minorHAnsi" w:hAnsiTheme="minorHAnsi" w:cstheme="minorHAnsi"/>
                <w:sz w:val="18"/>
                <w:szCs w:val="18"/>
              </w:rPr>
            </w:pPr>
            <w:proofErr w:type="spellStart"/>
            <w:r w:rsidRPr="00467E46">
              <w:rPr>
                <w:rFonts w:asciiTheme="minorHAnsi" w:hAnsiTheme="minorHAnsi" w:cstheme="minorHAnsi"/>
                <w:sz w:val="18"/>
                <w:szCs w:val="18"/>
              </w:rPr>
              <w:t>pseudonimizacja</w:t>
            </w:r>
            <w:proofErr w:type="spellEnd"/>
            <w:r w:rsidRPr="00467E46">
              <w:rPr>
                <w:rFonts w:asciiTheme="minorHAnsi" w:hAnsiTheme="minorHAnsi"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BCB16"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F7AD2A0" w14:textId="77777777" w:rsidR="00AC3C09" w:rsidRPr="00467E46" w:rsidRDefault="00AC3C09" w:rsidP="004F07E0">
            <w:pPr>
              <w:rPr>
                <w:rFonts w:asciiTheme="minorHAnsi" w:hAnsiTheme="minorHAnsi" w:cstheme="minorHAnsi"/>
                <w:sz w:val="18"/>
                <w:szCs w:val="18"/>
              </w:rPr>
            </w:pPr>
          </w:p>
        </w:tc>
      </w:tr>
      <w:tr w:rsidR="00AC3C09" w:rsidRPr="00467E46" w14:paraId="14D72388"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7F57F5AD"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C78FA7C"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82E6500"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zabezpieczenie logów systemów,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597E1"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1005559" w14:textId="77777777" w:rsidR="00AC3C09" w:rsidRPr="00467E46" w:rsidRDefault="00AC3C09" w:rsidP="004F07E0">
            <w:pPr>
              <w:rPr>
                <w:rFonts w:asciiTheme="minorHAnsi" w:hAnsiTheme="minorHAnsi" w:cstheme="minorHAnsi"/>
                <w:sz w:val="18"/>
                <w:szCs w:val="18"/>
              </w:rPr>
            </w:pPr>
          </w:p>
        </w:tc>
      </w:tr>
      <w:tr w:rsidR="00AC3C09" w:rsidRPr="00467E46" w14:paraId="397F5B63"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1C7AD6F9"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F95DBA2"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17B324"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02506"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AD932D1" w14:textId="77777777" w:rsidR="00AC3C09" w:rsidRPr="00467E46" w:rsidRDefault="00AC3C09" w:rsidP="004F07E0">
            <w:pPr>
              <w:rPr>
                <w:rFonts w:asciiTheme="minorHAnsi" w:hAnsiTheme="minorHAnsi" w:cstheme="minorHAnsi"/>
                <w:sz w:val="18"/>
                <w:szCs w:val="18"/>
              </w:rPr>
            </w:pPr>
          </w:p>
        </w:tc>
      </w:tr>
      <w:tr w:rsidR="00AC3C09" w:rsidRPr="00467E46" w14:paraId="0CD9F3F9"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65E1A82C"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CFD9D91"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89287A3"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A4864"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067E570" w14:textId="77777777" w:rsidR="00AC3C09" w:rsidRPr="00467E46" w:rsidRDefault="00AC3C09" w:rsidP="004F07E0">
            <w:pPr>
              <w:rPr>
                <w:rFonts w:asciiTheme="minorHAnsi" w:hAnsiTheme="minorHAnsi" w:cstheme="minorHAnsi"/>
                <w:sz w:val="18"/>
                <w:szCs w:val="18"/>
              </w:rPr>
            </w:pPr>
          </w:p>
        </w:tc>
      </w:tr>
      <w:tr w:rsidR="00AC3C09" w:rsidRPr="00467E46" w14:paraId="10326350"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20715BB8"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7D86787"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87D0A"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nie będą wykorzystywane chmury publiczne (np. AWS, GCP, </w:t>
            </w:r>
            <w:proofErr w:type="spellStart"/>
            <w:r w:rsidRPr="00467E46">
              <w:rPr>
                <w:rFonts w:asciiTheme="minorHAnsi" w:hAnsiTheme="minorHAnsi" w:cstheme="minorHAnsi"/>
                <w:sz w:val="18"/>
                <w:szCs w:val="18"/>
              </w:rPr>
              <w:t>Azure</w:t>
            </w:r>
            <w:proofErr w:type="spellEnd"/>
            <w:r w:rsidRPr="00467E46">
              <w:rPr>
                <w:rFonts w:asciiTheme="minorHAnsi" w:hAnsiTheme="minorHAnsi" w:cstheme="minorHAnsi"/>
                <w:sz w:val="18"/>
                <w:szCs w:val="18"/>
              </w:rPr>
              <w:t xml:space="preserve">) i publiczne zasoby plikowe (np. DropBox, Google Drive, OneDrive) do wykonywania zadań powierzonych przez Zamawiającego (dla informacji wrażliwych, np. danych osobowych, logów, plików konfiguracyjnych),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197B0"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C151779" w14:textId="77777777" w:rsidR="00AC3C09" w:rsidRPr="00467E46" w:rsidRDefault="00AC3C09" w:rsidP="004F07E0">
            <w:pPr>
              <w:rPr>
                <w:rFonts w:asciiTheme="minorHAnsi" w:hAnsiTheme="minorHAnsi" w:cstheme="minorHAnsi"/>
                <w:sz w:val="18"/>
                <w:szCs w:val="18"/>
              </w:rPr>
            </w:pPr>
          </w:p>
        </w:tc>
      </w:tr>
      <w:tr w:rsidR="00AC3C09" w:rsidRPr="00467E46" w14:paraId="19C89BF7"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7818AC2E"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59262C9"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BE49F72"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Dostawca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C5BDDE"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911C53D" w14:textId="77777777" w:rsidR="00AC3C09" w:rsidRPr="00467E46" w:rsidRDefault="00AC3C09" w:rsidP="004F07E0">
            <w:pPr>
              <w:rPr>
                <w:rFonts w:asciiTheme="minorHAnsi" w:hAnsiTheme="minorHAnsi" w:cstheme="minorHAnsi"/>
                <w:sz w:val="18"/>
                <w:szCs w:val="18"/>
              </w:rPr>
            </w:pPr>
          </w:p>
        </w:tc>
      </w:tr>
      <w:tr w:rsidR="00AC3C09" w:rsidRPr="00467E46" w14:paraId="1C9ED9F8"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40140E4C"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C7562F5"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E6239AE"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B9889"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4278ED2" w14:textId="77777777" w:rsidR="00AC3C09" w:rsidRPr="00467E46" w:rsidRDefault="00AC3C09" w:rsidP="004F07E0">
            <w:pPr>
              <w:rPr>
                <w:rFonts w:asciiTheme="minorHAnsi" w:hAnsiTheme="minorHAnsi" w:cstheme="minorHAnsi"/>
                <w:sz w:val="18"/>
                <w:szCs w:val="18"/>
              </w:rPr>
            </w:pPr>
          </w:p>
        </w:tc>
      </w:tr>
      <w:tr w:rsidR="00AC3C09" w:rsidRPr="00467E46" w14:paraId="1ACB6605"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tcPr>
          <w:p w14:paraId="151CC41B"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B9BFE74"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A7D55EB" w14:textId="77777777" w:rsidR="00AC3C09" w:rsidRPr="00467E46" w:rsidRDefault="00AC3C09" w:rsidP="004F07E0">
            <w:pPr>
              <w:rPr>
                <w:rFonts w:asciiTheme="minorHAnsi" w:hAnsiTheme="minorHAnsi" w:cstheme="minorHAnsi"/>
                <w:sz w:val="18"/>
                <w:szCs w:val="18"/>
              </w:rPr>
            </w:pPr>
            <w:r w:rsidRPr="00467E46">
              <w:rPr>
                <w:rStyle w:val="Odwoaniedokomentarza"/>
                <w:rFonts w:asciiTheme="minorHAnsi" w:hAnsiTheme="minorHAnsi" w:cstheme="minorHAnsi"/>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5617E6" w14:textId="77777777" w:rsidR="00AC3C09" w:rsidRPr="00467E46" w:rsidRDefault="00AC3C09" w:rsidP="004F07E0">
            <w:pPr>
              <w:jc w:val="center"/>
              <w:rPr>
                <w:rFonts w:asciiTheme="minorHAnsi" w:hAnsiTheme="minorHAnsi" w:cstheme="minorHAnsi"/>
                <w:sz w:val="18"/>
                <w:szCs w:val="18"/>
              </w:rPr>
            </w:pPr>
            <w:r w:rsidRPr="00467E46">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2DFB263" w14:textId="77777777" w:rsidR="00AC3C09" w:rsidRPr="00467E46" w:rsidRDefault="00AC3C09" w:rsidP="004F07E0">
            <w:pPr>
              <w:rPr>
                <w:rFonts w:asciiTheme="minorHAnsi" w:hAnsiTheme="minorHAnsi" w:cstheme="minorHAnsi"/>
                <w:sz w:val="18"/>
                <w:szCs w:val="18"/>
              </w:rPr>
            </w:pPr>
          </w:p>
        </w:tc>
      </w:tr>
      <w:tr w:rsidR="00AC3C09" w:rsidRPr="00467E46" w14:paraId="30E29228"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hideMark/>
          </w:tcPr>
          <w:p w14:paraId="0815906E" w14:textId="77777777" w:rsidR="00AC3C09" w:rsidRPr="00467E46" w:rsidRDefault="00AC3C09" w:rsidP="004F07E0">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E5291CB"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0AFFDAE"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3A305"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2B1FA77" w14:textId="77777777" w:rsidR="00AC3C09" w:rsidRPr="00467E46" w:rsidRDefault="00AC3C09" w:rsidP="004F07E0">
            <w:pPr>
              <w:rPr>
                <w:rFonts w:asciiTheme="minorHAnsi" w:hAnsiTheme="minorHAnsi" w:cstheme="minorHAnsi"/>
                <w:sz w:val="18"/>
                <w:szCs w:val="18"/>
              </w:rPr>
            </w:pPr>
          </w:p>
        </w:tc>
      </w:tr>
      <w:tr w:rsidR="00AC3C09" w:rsidRPr="00467E46" w14:paraId="4EA4499B"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7F0DC3CC"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E1D5CF3"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783A939"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FFCC77"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053EC7D" w14:textId="77777777" w:rsidR="00AC3C09" w:rsidRPr="00467E46" w:rsidRDefault="00AC3C09" w:rsidP="004F07E0">
            <w:pPr>
              <w:rPr>
                <w:rFonts w:asciiTheme="minorHAnsi" w:hAnsiTheme="minorHAnsi" w:cstheme="minorHAnsi"/>
                <w:sz w:val="18"/>
                <w:szCs w:val="18"/>
              </w:rPr>
            </w:pPr>
          </w:p>
        </w:tc>
      </w:tr>
      <w:tr w:rsidR="00AC3C09" w:rsidRPr="00467E46" w14:paraId="07DE67BF"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0FA8A31E"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3866746"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634DD2A"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59450"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7E784CB" w14:textId="77777777" w:rsidR="00AC3C09" w:rsidRPr="00467E46" w:rsidRDefault="00AC3C09" w:rsidP="004F07E0">
            <w:pPr>
              <w:rPr>
                <w:rFonts w:asciiTheme="minorHAnsi" w:hAnsiTheme="minorHAnsi" w:cstheme="minorHAnsi"/>
                <w:sz w:val="18"/>
                <w:szCs w:val="18"/>
              </w:rPr>
            </w:pPr>
          </w:p>
        </w:tc>
      </w:tr>
      <w:tr w:rsidR="00AC3C09" w:rsidRPr="00467E46" w14:paraId="6B318A2A"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tcPr>
          <w:p w14:paraId="7A3EB192"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22F2E2A"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70AF279"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A04F767"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B94168B" w14:textId="77777777" w:rsidR="00AC3C09" w:rsidRPr="00467E46" w:rsidRDefault="00AC3C09" w:rsidP="004F07E0">
            <w:pPr>
              <w:rPr>
                <w:rFonts w:asciiTheme="minorHAnsi" w:hAnsiTheme="minorHAnsi" w:cstheme="minorHAnsi"/>
                <w:sz w:val="18"/>
                <w:szCs w:val="18"/>
              </w:rPr>
            </w:pPr>
          </w:p>
        </w:tc>
      </w:tr>
      <w:tr w:rsidR="00AC3C09" w:rsidRPr="00467E46" w14:paraId="6269B0FA"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hideMark/>
          </w:tcPr>
          <w:p w14:paraId="668E6BE2"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0CDBC69"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FC1AC8F"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5CE6D"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DCD274F" w14:textId="77777777" w:rsidR="00AC3C09" w:rsidRPr="00467E46" w:rsidRDefault="00AC3C09" w:rsidP="004F07E0">
            <w:pPr>
              <w:rPr>
                <w:rFonts w:asciiTheme="minorHAnsi" w:hAnsiTheme="minorHAnsi" w:cstheme="minorHAnsi"/>
                <w:sz w:val="18"/>
                <w:szCs w:val="18"/>
              </w:rPr>
            </w:pPr>
          </w:p>
        </w:tc>
      </w:tr>
      <w:tr w:rsidR="00AC3C09" w:rsidRPr="00467E46" w14:paraId="3B3140FE"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hideMark/>
          </w:tcPr>
          <w:p w14:paraId="0BB75844"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3C1DC55"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F2E6221"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7736C7"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57D18E7" w14:textId="77777777" w:rsidR="00AC3C09" w:rsidRPr="00467E46" w:rsidRDefault="00AC3C09" w:rsidP="004F07E0">
            <w:pPr>
              <w:rPr>
                <w:rFonts w:asciiTheme="minorHAnsi" w:hAnsiTheme="minorHAnsi" w:cstheme="minorHAnsi"/>
                <w:sz w:val="18"/>
                <w:szCs w:val="18"/>
              </w:rPr>
            </w:pPr>
          </w:p>
        </w:tc>
      </w:tr>
      <w:tr w:rsidR="00AC3C09" w:rsidRPr="00467E46" w14:paraId="2BFAF267" w14:textId="77777777" w:rsidTr="004F07E0">
        <w:trPr>
          <w:trHeight w:val="300"/>
        </w:trPr>
        <w:tc>
          <w:tcPr>
            <w:tcW w:w="1486" w:type="dxa"/>
            <w:vMerge/>
            <w:tcBorders>
              <w:top w:val="nil"/>
              <w:left w:val="single" w:sz="8" w:space="0" w:color="auto"/>
              <w:bottom w:val="single" w:sz="8" w:space="0" w:color="auto"/>
              <w:right w:val="single" w:sz="8" w:space="0" w:color="auto"/>
            </w:tcBorders>
            <w:vAlign w:val="center"/>
            <w:hideMark/>
          </w:tcPr>
          <w:p w14:paraId="6B9724DD"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06E3543"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EFE124C"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10C7F9"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2D4778C" w14:textId="77777777" w:rsidR="00AC3C09" w:rsidRPr="00467E46" w:rsidRDefault="00AC3C09" w:rsidP="004F07E0">
            <w:pPr>
              <w:rPr>
                <w:rFonts w:asciiTheme="minorHAnsi" w:hAnsiTheme="minorHAnsi" w:cstheme="minorHAnsi"/>
                <w:sz w:val="18"/>
                <w:szCs w:val="18"/>
              </w:rPr>
            </w:pPr>
          </w:p>
        </w:tc>
      </w:tr>
      <w:tr w:rsidR="00AC3C09" w:rsidRPr="00467E46" w14:paraId="380206BA" w14:textId="77777777" w:rsidTr="004F07E0">
        <w:trPr>
          <w:trHeight w:val="315"/>
        </w:trPr>
        <w:tc>
          <w:tcPr>
            <w:tcW w:w="1486" w:type="dxa"/>
            <w:vMerge/>
            <w:tcBorders>
              <w:top w:val="nil"/>
              <w:left w:val="single" w:sz="8" w:space="0" w:color="auto"/>
              <w:bottom w:val="single" w:sz="8" w:space="0" w:color="auto"/>
              <w:right w:val="single" w:sz="8" w:space="0" w:color="auto"/>
            </w:tcBorders>
            <w:vAlign w:val="center"/>
            <w:hideMark/>
          </w:tcPr>
          <w:p w14:paraId="55322A44" w14:textId="77777777" w:rsidR="00AC3C09" w:rsidRPr="00467E46" w:rsidRDefault="00AC3C09" w:rsidP="004F07E0">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08C632D" w14:textId="77777777" w:rsidR="00AC3C09" w:rsidRPr="00467E46" w:rsidRDefault="00AC3C09" w:rsidP="004F07E0">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4C55B1D" w14:textId="77777777" w:rsidR="00AC3C09" w:rsidRPr="00467E46" w:rsidRDefault="00AC3C09" w:rsidP="004F07E0">
            <w:pPr>
              <w:rPr>
                <w:rFonts w:asciiTheme="minorHAnsi" w:hAnsiTheme="minorHAnsi" w:cstheme="minorHAnsi"/>
                <w:sz w:val="18"/>
                <w:szCs w:val="18"/>
              </w:rPr>
            </w:pPr>
            <w:r w:rsidRPr="00467E46">
              <w:rPr>
                <w:rFonts w:asciiTheme="minorHAnsi" w:hAnsiTheme="minorHAnsi"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52FFE" w14:textId="77777777" w:rsidR="00AC3C09" w:rsidRPr="00467E46" w:rsidRDefault="00AC3C09" w:rsidP="004F07E0">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34EFB0D" w14:textId="77777777" w:rsidR="00AC3C09" w:rsidRPr="00467E46" w:rsidRDefault="00AC3C09" w:rsidP="004F07E0">
            <w:pPr>
              <w:rPr>
                <w:rFonts w:asciiTheme="minorHAnsi" w:hAnsiTheme="minorHAnsi" w:cstheme="minorHAnsi"/>
                <w:sz w:val="18"/>
                <w:szCs w:val="18"/>
              </w:rPr>
            </w:pPr>
          </w:p>
        </w:tc>
      </w:tr>
    </w:tbl>
    <w:p w14:paraId="7DDA539F" w14:textId="77777777" w:rsidR="00AC3C09" w:rsidRPr="00467E46" w:rsidRDefault="00AC3C09" w:rsidP="00AC3C09">
      <w:pPr>
        <w:tabs>
          <w:tab w:val="left" w:pos="709"/>
        </w:tabs>
        <w:rPr>
          <w:rFonts w:asciiTheme="minorHAnsi" w:hAnsiTheme="minorHAnsi" w:cstheme="minorHAnsi"/>
          <w:sz w:val="20"/>
          <w:szCs w:val="20"/>
        </w:rPr>
      </w:pPr>
      <w:bookmarkStart w:id="31" w:name="_GoBack"/>
      <w:bookmarkEnd w:id="31"/>
    </w:p>
    <w:tbl>
      <w:tblPr>
        <w:tblW w:w="0" w:type="auto"/>
        <w:jc w:val="center"/>
        <w:tblCellMar>
          <w:left w:w="70" w:type="dxa"/>
          <w:right w:w="70" w:type="dxa"/>
        </w:tblCellMar>
        <w:tblLook w:val="0000" w:firstRow="0" w:lastRow="0" w:firstColumn="0" w:lastColumn="0" w:noHBand="0" w:noVBand="0"/>
      </w:tblPr>
      <w:tblGrid>
        <w:gridCol w:w="4059"/>
        <w:gridCol w:w="4060"/>
      </w:tblGrid>
      <w:tr w:rsidR="00AC3C09" w:rsidRPr="00467E46" w14:paraId="4396BA15" w14:textId="77777777" w:rsidTr="004F07E0">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BC6F951" w14:textId="77777777" w:rsidR="00AC3C09" w:rsidRPr="00467E46" w:rsidRDefault="00AC3C09" w:rsidP="004F07E0">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B576A52" w14:textId="77777777" w:rsidR="00AC3C09" w:rsidRPr="00467E46" w:rsidRDefault="00AC3C09" w:rsidP="004F07E0">
            <w:pPr>
              <w:tabs>
                <w:tab w:val="left" w:pos="709"/>
              </w:tabs>
              <w:rPr>
                <w:rFonts w:asciiTheme="minorHAnsi" w:hAnsiTheme="minorHAnsi" w:cstheme="minorHAnsi"/>
                <w:sz w:val="20"/>
                <w:szCs w:val="20"/>
              </w:rPr>
            </w:pPr>
          </w:p>
        </w:tc>
      </w:tr>
      <w:tr w:rsidR="00AC3C09" w:rsidRPr="00467E46" w14:paraId="6D98C719" w14:textId="77777777" w:rsidTr="004F07E0">
        <w:trPr>
          <w:jc w:val="center"/>
        </w:trPr>
        <w:tc>
          <w:tcPr>
            <w:tcW w:w="4059" w:type="dxa"/>
            <w:tcBorders>
              <w:top w:val="nil"/>
              <w:left w:val="nil"/>
              <w:bottom w:val="nil"/>
              <w:right w:val="nil"/>
            </w:tcBorders>
          </w:tcPr>
          <w:p w14:paraId="086D9FDC" w14:textId="136FB31B" w:rsidR="00004D88" w:rsidRDefault="00AC3C09" w:rsidP="004F07E0">
            <w:pPr>
              <w:tabs>
                <w:tab w:val="left" w:pos="709"/>
              </w:tabs>
              <w:spacing w:before="0"/>
              <w:jc w:val="center"/>
              <w:rPr>
                <w:rFonts w:asciiTheme="minorHAnsi" w:hAnsiTheme="minorHAnsi" w:cstheme="minorHAnsi"/>
                <w:sz w:val="16"/>
                <w:szCs w:val="16"/>
              </w:rPr>
            </w:pPr>
            <w:r w:rsidRPr="00467E46">
              <w:rPr>
                <w:rFonts w:asciiTheme="minorHAnsi" w:hAnsiTheme="minorHAnsi" w:cstheme="minorHAnsi"/>
                <w:sz w:val="16"/>
                <w:szCs w:val="16"/>
              </w:rPr>
              <w:t>Miejscowość i data</w:t>
            </w:r>
          </w:p>
          <w:p w14:paraId="3F36BE91" w14:textId="77777777" w:rsidR="00AC3C09" w:rsidRPr="00004D88" w:rsidRDefault="00AC3C09" w:rsidP="00004D88">
            <w:pPr>
              <w:jc w:val="center"/>
              <w:rPr>
                <w:rFonts w:asciiTheme="minorHAnsi" w:hAnsiTheme="minorHAnsi" w:cstheme="minorHAnsi"/>
                <w:sz w:val="16"/>
                <w:szCs w:val="16"/>
              </w:rPr>
            </w:pPr>
          </w:p>
        </w:tc>
        <w:tc>
          <w:tcPr>
            <w:tcW w:w="4060" w:type="dxa"/>
            <w:tcBorders>
              <w:top w:val="nil"/>
              <w:left w:val="nil"/>
              <w:bottom w:val="nil"/>
              <w:right w:val="nil"/>
            </w:tcBorders>
          </w:tcPr>
          <w:p w14:paraId="709A616F" w14:textId="77777777" w:rsidR="00AC3C09" w:rsidRPr="00467E46" w:rsidRDefault="00AC3C09" w:rsidP="004F07E0">
            <w:pPr>
              <w:tabs>
                <w:tab w:val="left" w:pos="709"/>
              </w:tabs>
              <w:spacing w:before="0"/>
              <w:jc w:val="center"/>
              <w:rPr>
                <w:rFonts w:asciiTheme="minorHAnsi" w:hAnsiTheme="minorHAnsi" w:cstheme="minorHAnsi"/>
                <w:sz w:val="16"/>
                <w:szCs w:val="16"/>
                <w:lang w:val="de-DE"/>
              </w:rPr>
            </w:pPr>
            <w:r w:rsidRPr="00467E46">
              <w:rPr>
                <w:rFonts w:asciiTheme="minorHAnsi" w:hAnsiTheme="minorHAnsi" w:cstheme="minorHAnsi"/>
                <w:sz w:val="16"/>
                <w:szCs w:val="16"/>
              </w:rPr>
              <w:t>Pieczęć imienna i podpis przedstawiciela(i) Wykonawcy</w:t>
            </w:r>
          </w:p>
        </w:tc>
      </w:tr>
    </w:tbl>
    <w:p w14:paraId="27F348A4" w14:textId="77777777" w:rsidR="009619FA" w:rsidRPr="00CE05AE" w:rsidRDefault="009619FA" w:rsidP="00004D88">
      <w:pPr>
        <w:pStyle w:val="Nagwek4"/>
        <w:rPr>
          <w:rFonts w:asciiTheme="minorHAnsi" w:hAnsiTheme="minorHAnsi" w:cstheme="minorHAnsi"/>
          <w:b w:val="0"/>
          <w:bCs w:val="0"/>
          <w:sz w:val="20"/>
          <w:szCs w:val="20"/>
        </w:rPr>
      </w:pPr>
    </w:p>
    <w:sectPr w:rsidR="009619FA" w:rsidRPr="00CE05AE" w:rsidSect="009619FA">
      <w:headerReference w:type="default" r:id="rId18"/>
      <w:footerReference w:type="default" r:id="rId19"/>
      <w:headerReference w:type="first" r:id="rId20"/>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05A38" w16cex:dateUtc="2023-11-16T08:07:00Z"/>
  <w16cex:commentExtensible w16cex:durableId="29005ACF" w16cex:dateUtc="2023-11-16T08:09:00Z"/>
  <w16cex:commentExtensible w16cex:durableId="29005B1A" w16cex:dateUtc="2023-11-16T08:10:00Z"/>
  <w16cex:commentExtensible w16cex:durableId="29005B74" w16cex:dateUtc="2023-11-16T0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B989" w14:textId="77777777" w:rsidR="00467E46" w:rsidRDefault="00467E46" w:rsidP="007A1C80">
      <w:pPr>
        <w:spacing w:before="0"/>
      </w:pPr>
      <w:r>
        <w:separator/>
      </w:r>
    </w:p>
  </w:endnote>
  <w:endnote w:type="continuationSeparator" w:id="0">
    <w:p w14:paraId="6392EB7C" w14:textId="77777777" w:rsidR="00467E46" w:rsidRDefault="00467E46" w:rsidP="007A1C80">
      <w:pPr>
        <w:spacing w:before="0"/>
      </w:pPr>
      <w:r>
        <w:continuationSeparator/>
      </w:r>
    </w:p>
  </w:endnote>
  <w:endnote w:type="continuationNotice" w:id="1">
    <w:p w14:paraId="1CEC5670" w14:textId="77777777" w:rsidR="00467E46" w:rsidRDefault="00467E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467E46" w:rsidRPr="00942D67" w:rsidRDefault="00467E46"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467E46" w:rsidRPr="00CC08B4" w:rsidRDefault="00467E4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467E46" w:rsidRPr="006C4383" w:rsidRDefault="00467E4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467E46" w:rsidRPr="00902DE3" w:rsidRDefault="00467E46">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467E46" w:rsidRPr="006467C1" w:rsidRDefault="00467E46"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8A80" w14:textId="77777777" w:rsidR="00467E46" w:rsidRDefault="00467E46" w:rsidP="007A1C80">
      <w:pPr>
        <w:spacing w:before="0"/>
      </w:pPr>
      <w:r>
        <w:separator/>
      </w:r>
    </w:p>
  </w:footnote>
  <w:footnote w:type="continuationSeparator" w:id="0">
    <w:p w14:paraId="7CFB438E" w14:textId="77777777" w:rsidR="00467E46" w:rsidRDefault="00467E46" w:rsidP="007A1C80">
      <w:pPr>
        <w:spacing w:before="0"/>
      </w:pPr>
      <w:r>
        <w:continuationSeparator/>
      </w:r>
    </w:p>
  </w:footnote>
  <w:footnote w:type="continuationNotice" w:id="1">
    <w:p w14:paraId="2AB10B19" w14:textId="77777777" w:rsidR="00467E46" w:rsidRDefault="00467E46">
      <w:pPr>
        <w:spacing w:before="0"/>
      </w:pPr>
    </w:p>
  </w:footnote>
  <w:footnote w:id="2">
    <w:p w14:paraId="23B12575" w14:textId="77777777" w:rsidR="00467E46" w:rsidRPr="00BC50B7" w:rsidRDefault="00467E46"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467E46" w:rsidRPr="00BC50B7" w:rsidRDefault="00467E46" w:rsidP="00E55ED5">
      <w:pPr>
        <w:pStyle w:val="Akapitzlist"/>
        <w:numPr>
          <w:ilvl w:val="0"/>
          <w:numId w:val="89"/>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467E46" w:rsidRPr="00BC50B7" w:rsidRDefault="00467E46"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467E46" w:rsidRPr="00BC50B7" w:rsidRDefault="00467E46"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467E46" w:rsidRPr="00BC50B7" w:rsidRDefault="00467E46" w:rsidP="00E55ED5">
      <w:pPr>
        <w:pStyle w:val="Akapitzlist"/>
        <w:numPr>
          <w:ilvl w:val="0"/>
          <w:numId w:val="89"/>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467E46" w:rsidRPr="006A7964" w:rsidRDefault="00467E46"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467E46" w:rsidRPr="00891EB7" w:rsidRDefault="00467E46"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5">
    <w:p w14:paraId="342B38E6" w14:textId="77777777" w:rsidR="00467E46" w:rsidRDefault="00467E46" w:rsidP="00AC3C09">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67E46" w:rsidRPr="00DD3397" w14:paraId="66786349" w14:textId="77777777" w:rsidTr="007E4C27">
      <w:trPr>
        <w:cantSplit/>
        <w:trHeight w:val="284"/>
      </w:trPr>
      <w:tc>
        <w:tcPr>
          <w:tcW w:w="6486" w:type="dxa"/>
          <w:tcBorders>
            <w:top w:val="nil"/>
            <w:left w:val="nil"/>
            <w:bottom w:val="nil"/>
            <w:right w:val="nil"/>
          </w:tcBorders>
        </w:tcPr>
        <w:p w14:paraId="18ECAC9A" w14:textId="5FBDF701" w:rsidR="00467E46" w:rsidRPr="00DD3397" w:rsidRDefault="00467E46"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467E46" w:rsidRPr="00DD3397" w:rsidRDefault="00467E4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67E46"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467E46" w:rsidRPr="00DD3397" w:rsidRDefault="00467E46"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11350DE" w:rsidR="00467E46" w:rsidRPr="006B4A38" w:rsidRDefault="00467E46" w:rsidP="005C6F8F">
          <w:pPr>
            <w:pStyle w:val="Nagwek"/>
            <w:spacing w:before="0"/>
            <w:jc w:val="right"/>
            <w:rPr>
              <w:rFonts w:asciiTheme="minorHAnsi" w:hAnsiTheme="minorHAnsi" w:cstheme="minorHAnsi"/>
              <w:bCs/>
              <w:sz w:val="18"/>
              <w:szCs w:val="18"/>
            </w:rPr>
          </w:pPr>
          <w:r w:rsidRPr="00771F9C">
            <w:rPr>
              <w:rFonts w:ascii="Calibri-Bold" w:hAnsi="Calibri-Bold"/>
              <w:b/>
              <w:bCs/>
              <w:color w:val="000000"/>
              <w:sz w:val="20"/>
              <w:szCs w:val="20"/>
            </w:rPr>
            <w:t>1400/DW00/ZT/KZ/2023/0000103620</w:t>
          </w:r>
        </w:p>
      </w:tc>
    </w:tr>
  </w:tbl>
  <w:p w14:paraId="6F0CB038" w14:textId="77777777" w:rsidR="00467E46" w:rsidRPr="00C842CA" w:rsidRDefault="00467E46"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67E46" w:rsidRPr="00DD3397" w14:paraId="586C100C" w14:textId="77777777" w:rsidTr="005C6F8F">
      <w:trPr>
        <w:cantSplit/>
        <w:trHeight w:val="284"/>
      </w:trPr>
      <w:tc>
        <w:tcPr>
          <w:tcW w:w="6489" w:type="dxa"/>
          <w:tcBorders>
            <w:top w:val="nil"/>
            <w:left w:val="nil"/>
            <w:bottom w:val="nil"/>
            <w:right w:val="nil"/>
          </w:tcBorders>
        </w:tcPr>
        <w:p w14:paraId="4BD59EEF" w14:textId="77777777" w:rsidR="00467E46" w:rsidRPr="00DD3397" w:rsidRDefault="00467E46"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467E46" w:rsidRPr="00DD3397" w:rsidRDefault="00467E4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67E46"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467E46" w:rsidRPr="00DD3397" w:rsidRDefault="00467E46"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3C8FDFE6" w:rsidR="00467E46" w:rsidRPr="00F737B7" w:rsidRDefault="00467E46" w:rsidP="005C6F8F">
          <w:pPr>
            <w:pStyle w:val="Nagwek"/>
            <w:spacing w:before="0"/>
            <w:jc w:val="right"/>
            <w:rPr>
              <w:rFonts w:asciiTheme="minorHAnsi" w:hAnsiTheme="minorHAnsi" w:cstheme="minorHAnsi"/>
              <w:b/>
              <w:bCs/>
              <w:sz w:val="18"/>
              <w:szCs w:val="18"/>
            </w:rPr>
          </w:pPr>
          <w:r w:rsidRPr="00771F9C">
            <w:rPr>
              <w:rFonts w:ascii="Calibri-Bold" w:hAnsi="Calibri-Bold"/>
              <w:b/>
              <w:bCs/>
              <w:color w:val="000000"/>
              <w:sz w:val="20"/>
              <w:szCs w:val="20"/>
            </w:rPr>
            <w:t>1400/DW00/ZT/KZ/2023/0000103620</w:t>
          </w:r>
        </w:p>
      </w:tc>
    </w:tr>
  </w:tbl>
  <w:p w14:paraId="61AE3A27" w14:textId="77777777" w:rsidR="00467E46" w:rsidRPr="00121F3A" w:rsidRDefault="00467E46"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67E46" w:rsidRPr="00DD3397" w14:paraId="24CD1EE5" w14:textId="77777777" w:rsidTr="00B047D1">
      <w:trPr>
        <w:cantSplit/>
        <w:trHeight w:val="284"/>
      </w:trPr>
      <w:tc>
        <w:tcPr>
          <w:tcW w:w="6486" w:type="dxa"/>
          <w:tcBorders>
            <w:top w:val="nil"/>
            <w:left w:val="nil"/>
            <w:bottom w:val="nil"/>
            <w:right w:val="nil"/>
          </w:tcBorders>
        </w:tcPr>
        <w:p w14:paraId="5371FC05" w14:textId="77777777" w:rsidR="00467E46" w:rsidRPr="00DD3397" w:rsidRDefault="00467E46"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467E46" w:rsidRPr="00DD3397" w:rsidRDefault="00467E46"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67E46"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467E46" w:rsidRPr="00DD3397" w:rsidRDefault="00467E46"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5FC0AE43" w:rsidR="00467E46" w:rsidRPr="006B4A38" w:rsidRDefault="00467E46" w:rsidP="00031B2A">
          <w:pPr>
            <w:pStyle w:val="Nagwek"/>
            <w:spacing w:before="0"/>
            <w:jc w:val="right"/>
            <w:rPr>
              <w:rFonts w:asciiTheme="minorHAnsi" w:hAnsiTheme="minorHAnsi" w:cstheme="minorHAnsi"/>
              <w:bCs/>
              <w:sz w:val="18"/>
              <w:szCs w:val="18"/>
            </w:rPr>
          </w:pPr>
          <w:r w:rsidRPr="00771F9C">
            <w:rPr>
              <w:rFonts w:ascii="Calibri-Bold" w:hAnsi="Calibri-Bold"/>
              <w:b/>
              <w:bCs/>
              <w:color w:val="000000"/>
              <w:sz w:val="20"/>
              <w:szCs w:val="20"/>
            </w:rPr>
            <w:t>1400/DW00/ZT/KZ/2023/0000103620</w:t>
          </w:r>
        </w:p>
      </w:tc>
    </w:tr>
  </w:tbl>
  <w:p w14:paraId="10775515" w14:textId="7FE214E0" w:rsidR="00467E46" w:rsidRPr="00031B2A" w:rsidRDefault="00467E46"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467E46" w:rsidRPr="00933E1D" w:rsidRDefault="00467E46">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67E46" w:rsidRPr="00DD3397" w14:paraId="7B656C5E" w14:textId="77777777" w:rsidTr="00B047D1">
      <w:trPr>
        <w:cantSplit/>
        <w:trHeight w:val="284"/>
      </w:trPr>
      <w:tc>
        <w:tcPr>
          <w:tcW w:w="6486" w:type="dxa"/>
          <w:tcBorders>
            <w:top w:val="nil"/>
            <w:left w:val="nil"/>
            <w:bottom w:val="nil"/>
            <w:right w:val="nil"/>
          </w:tcBorders>
        </w:tcPr>
        <w:p w14:paraId="2FA1730B" w14:textId="77777777" w:rsidR="00467E46" w:rsidRPr="00DD3397" w:rsidRDefault="00467E46"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467E46" w:rsidRPr="00DD3397" w:rsidRDefault="00467E46"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67E46"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467E46" w:rsidRPr="00DD3397" w:rsidRDefault="00467E46"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467E46" w:rsidRPr="006B4A38" w:rsidRDefault="00467E46"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467E46" w:rsidRPr="00031B2A" w:rsidRDefault="00467E46"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6D259D0"/>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5"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7950FB6"/>
    <w:multiLevelType w:val="hybridMultilevel"/>
    <w:tmpl w:val="B75CF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9"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FDD3B42"/>
    <w:multiLevelType w:val="hybridMultilevel"/>
    <w:tmpl w:val="2E4C697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E36454"/>
    <w:multiLevelType w:val="hybridMultilevel"/>
    <w:tmpl w:val="4EE07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1"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D226400"/>
    <w:multiLevelType w:val="hybridMultilevel"/>
    <w:tmpl w:val="9282F878"/>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1DC122B7"/>
    <w:multiLevelType w:val="hybridMultilevel"/>
    <w:tmpl w:val="EF669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5"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03547DE"/>
    <w:multiLevelType w:val="hybridMultilevel"/>
    <w:tmpl w:val="A714425E"/>
    <w:lvl w:ilvl="0" w:tplc="671894CE">
      <w:start w:val="1"/>
      <w:numFmt w:val="decimal"/>
      <w:lvlText w:val="%1."/>
      <w:lvlJc w:val="left"/>
      <w:pPr>
        <w:tabs>
          <w:tab w:val="num" w:pos="36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209F2CAD"/>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6"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7B16AD7"/>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A140561"/>
    <w:multiLevelType w:val="hybridMultilevel"/>
    <w:tmpl w:val="9282F878"/>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1"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2D61125E"/>
    <w:multiLevelType w:val="hybridMultilevel"/>
    <w:tmpl w:val="9EAE17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2D7174E2"/>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0130275"/>
    <w:multiLevelType w:val="hybridMultilevel"/>
    <w:tmpl w:val="A2E0188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8" w15:restartNumberingAfterBreak="0">
    <w:nsid w:val="30DA45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35F2440B"/>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sz w:val="18"/>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6"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8"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09721A3"/>
    <w:multiLevelType w:val="hybridMultilevel"/>
    <w:tmpl w:val="28267D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5"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7"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9"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72228C1"/>
    <w:multiLevelType w:val="hybridMultilevel"/>
    <w:tmpl w:val="F224D75A"/>
    <w:lvl w:ilvl="0" w:tplc="8E7EFC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2"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3" w15:restartNumberingAfterBreak="0">
    <w:nsid w:val="49755548"/>
    <w:multiLevelType w:val="hybridMultilevel"/>
    <w:tmpl w:val="ED4C28A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4" w15:restartNumberingAfterBreak="0">
    <w:nsid w:val="49A1622C"/>
    <w:multiLevelType w:val="hybridMultilevel"/>
    <w:tmpl w:val="8DC4F9F6"/>
    <w:lvl w:ilvl="0" w:tplc="BFD259B6">
      <w:start w:val="1"/>
      <w:numFmt w:val="decimal"/>
      <w:lvlText w:val="§ %1"/>
      <w:lvlJc w:val="left"/>
      <w:pPr>
        <w:tabs>
          <w:tab w:val="num" w:pos="4112"/>
        </w:tabs>
        <w:ind w:left="4112" w:hanging="567"/>
      </w:pPr>
      <w:rPr>
        <w:rFonts w:cs="Times New Roman" w:hint="default"/>
        <w:b/>
        <w:i w:val="0"/>
        <w:sz w:val="20"/>
        <w:szCs w:val="20"/>
      </w:rPr>
    </w:lvl>
    <w:lvl w:ilvl="1" w:tplc="04150003">
      <w:start w:val="1"/>
      <w:numFmt w:val="lowerLetter"/>
      <w:lvlText w:val="%2)"/>
      <w:lvlJc w:val="left"/>
      <w:pPr>
        <w:tabs>
          <w:tab w:val="num" w:pos="1440"/>
        </w:tabs>
        <w:ind w:left="1440" w:hanging="360"/>
      </w:pPr>
      <w:rPr>
        <w:rFonts w:cs="Times New Roman" w:hint="default"/>
        <w:b w:val="0"/>
        <w:bCs w:val="0"/>
      </w:rPr>
    </w:lvl>
    <w:lvl w:ilvl="2" w:tplc="DFDC939A">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04150001">
      <w:start w:val="1"/>
      <w:numFmt w:val="lowerLetter"/>
      <w:lvlText w:val="%4)"/>
      <w:lvlJc w:val="left"/>
      <w:pPr>
        <w:tabs>
          <w:tab w:val="num" w:pos="288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5"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97"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8"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06" w15:restartNumberingAfterBreak="0">
    <w:nsid w:val="5A4B2B5B"/>
    <w:multiLevelType w:val="multilevel"/>
    <w:tmpl w:val="067E8EF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8"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9" w15:restartNumberingAfterBreak="0">
    <w:nsid w:val="5C4E5BE3"/>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3"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1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8"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4" w15:restartNumberingAfterBreak="0">
    <w:nsid w:val="668F547D"/>
    <w:multiLevelType w:val="hybridMultilevel"/>
    <w:tmpl w:val="A714425E"/>
    <w:lvl w:ilvl="0" w:tplc="671894CE">
      <w:start w:val="1"/>
      <w:numFmt w:val="decimal"/>
      <w:lvlText w:val="%1."/>
      <w:lvlJc w:val="left"/>
      <w:pPr>
        <w:tabs>
          <w:tab w:val="num" w:pos="36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0"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6E882EB8"/>
    <w:multiLevelType w:val="hybridMultilevel"/>
    <w:tmpl w:val="83D401C0"/>
    <w:lvl w:ilvl="0" w:tplc="6A5CAC2A">
      <w:start w:val="1"/>
      <w:numFmt w:val="decimal"/>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3A728A">
      <w:start w:val="1"/>
      <w:numFmt w:val="decimal"/>
      <w:lvlText w:val="%3."/>
      <w:lvlJc w:val="left"/>
      <w:pPr>
        <w:tabs>
          <w:tab w:val="num" w:pos="2340"/>
        </w:tabs>
        <w:ind w:left="2340" w:hanging="360"/>
      </w:pPr>
      <w:rPr>
        <w:rFonts w:cs="Times New Roman"/>
        <w:sz w:val="20"/>
        <w:szCs w:val="2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8"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2"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6"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0" w15:restartNumberingAfterBreak="0">
    <w:nsid w:val="79C67C65"/>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51" w15:restartNumberingAfterBreak="0">
    <w:nsid w:val="7A1A7963"/>
    <w:multiLevelType w:val="singleLevel"/>
    <w:tmpl w:val="6674C742"/>
    <w:lvl w:ilvl="0">
      <w:start w:val="4"/>
      <w:numFmt w:val="decimal"/>
      <w:lvlText w:val="%1."/>
      <w:lvlJc w:val="left"/>
      <w:pPr>
        <w:tabs>
          <w:tab w:val="num" w:pos="360"/>
        </w:tabs>
        <w:ind w:left="360" w:hanging="360"/>
      </w:pPr>
      <w:rPr>
        <w:rFonts w:cs="Times New Roman"/>
        <w:b w:val="0"/>
        <w:bCs w:val="0"/>
        <w:i w:val="0"/>
        <w:iCs w:val="0"/>
      </w:rPr>
    </w:lvl>
  </w:abstractNum>
  <w:abstractNum w:abstractNumId="15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5"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56"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3"/>
    <w:lvlOverride w:ilvl="0">
      <w:lvl w:ilvl="0">
        <w:start w:val="1"/>
        <w:numFmt w:val="lowerLetter"/>
        <w:lvlText w:val="%1)"/>
        <w:lvlJc w:val="left"/>
        <w:pPr>
          <w:ind w:left="1069" w:hanging="360"/>
        </w:pPr>
        <w:rPr>
          <w:rFonts w:cs="Times New Roman" w:hint="default"/>
          <w:b w:val="0"/>
          <w:bCs w:val="0"/>
          <w:i w:val="0"/>
        </w:rPr>
      </w:lvl>
    </w:lvlOverride>
  </w:num>
  <w:num w:numId="2">
    <w:abstractNumId w:val="108"/>
  </w:num>
  <w:num w:numId="3">
    <w:abstractNumId w:val="122"/>
  </w:num>
  <w:num w:numId="4">
    <w:abstractNumId w:val="77"/>
  </w:num>
  <w:num w:numId="5">
    <w:abstractNumId w:val="97"/>
  </w:num>
  <w:num w:numId="6">
    <w:abstractNumId w:val="115"/>
  </w:num>
  <w:num w:numId="7">
    <w:abstractNumId w:val="116"/>
  </w:num>
  <w:num w:numId="8">
    <w:abstractNumId w:val="34"/>
  </w:num>
  <w:num w:numId="9">
    <w:abstractNumId w:val="137"/>
  </w:num>
  <w:num w:numId="10">
    <w:abstractNumId w:val="121"/>
  </w:num>
  <w:num w:numId="11">
    <w:abstractNumId w:val="145"/>
  </w:num>
  <w:num w:numId="12">
    <w:abstractNumId w:val="21"/>
  </w:num>
  <w:num w:numId="13">
    <w:abstractNumId w:val="0"/>
  </w:num>
  <w:num w:numId="14">
    <w:abstractNumId w:val="108"/>
  </w:num>
  <w:num w:numId="15">
    <w:abstractNumId w:val="108"/>
  </w:num>
  <w:num w:numId="16">
    <w:abstractNumId w:val="142"/>
  </w:num>
  <w:num w:numId="17">
    <w:abstractNumId w:val="108"/>
  </w:num>
  <w:num w:numId="18">
    <w:abstractNumId w:val="114"/>
  </w:num>
  <w:num w:numId="19">
    <w:abstractNumId w:val="153"/>
  </w:num>
  <w:num w:numId="20">
    <w:abstractNumId w:val="23"/>
  </w:num>
  <w:num w:numId="21">
    <w:abstractNumId w:val="90"/>
  </w:num>
  <w:num w:numId="22">
    <w:abstractNumId w:val="76"/>
  </w:num>
  <w:num w:numId="23">
    <w:abstractNumId w:val="125"/>
  </w:num>
  <w:num w:numId="24">
    <w:abstractNumId w:val="32"/>
  </w:num>
  <w:num w:numId="25">
    <w:abstractNumId w:val="57"/>
  </w:num>
  <w:num w:numId="26">
    <w:abstractNumId w:val="10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0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0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0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0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0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0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103"/>
  </w:num>
  <w:num w:numId="34">
    <w:abstractNumId w:val="72"/>
  </w:num>
  <w:num w:numId="35">
    <w:abstractNumId w:val="61"/>
  </w:num>
  <w:num w:numId="36">
    <w:abstractNumId w:val="104"/>
  </w:num>
  <w:num w:numId="37">
    <w:abstractNumId w:val="100"/>
  </w:num>
  <w:num w:numId="38">
    <w:abstractNumId w:val="22"/>
  </w:num>
  <w:num w:numId="39">
    <w:abstractNumId w:val="152"/>
  </w:num>
  <w:num w:numId="40">
    <w:abstractNumId w:val="87"/>
  </w:num>
  <w:num w:numId="41">
    <w:abstractNumId w:val="101"/>
  </w:num>
  <w:num w:numId="42">
    <w:abstractNumId w:val="113"/>
  </w:num>
  <w:num w:numId="43">
    <w:abstractNumId w:val="10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4">
    <w:abstractNumId w:val="119"/>
  </w:num>
  <w:num w:numId="45">
    <w:abstractNumId w:val="147"/>
  </w:num>
  <w:num w:numId="46">
    <w:abstractNumId w:val="74"/>
  </w:num>
  <w:num w:numId="47">
    <w:abstractNumId w:val="98"/>
  </w:num>
  <w:num w:numId="48">
    <w:abstractNumId w:val="48"/>
  </w:num>
  <w:num w:numId="49">
    <w:abstractNumId w:val="135"/>
  </w:num>
  <w:num w:numId="5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0"/>
  </w:num>
  <w:num w:numId="53">
    <w:abstractNumId w:val="46"/>
  </w:num>
  <w:num w:numId="54">
    <w:abstractNumId w:val="154"/>
  </w:num>
  <w:num w:numId="55">
    <w:abstractNumId w:val="136"/>
  </w:num>
  <w:num w:numId="56">
    <w:abstractNumId w:val="85"/>
  </w:num>
  <w:num w:numId="57">
    <w:abstractNumId w:val="110"/>
  </w:num>
  <w:num w:numId="58">
    <w:abstractNumId w:val="44"/>
  </w:num>
  <w:num w:numId="59">
    <w:abstractNumId w:val="55"/>
  </w:num>
  <w:num w:numId="60">
    <w:abstractNumId w:val="130"/>
  </w:num>
  <w:num w:numId="61">
    <w:abstractNumId w:val="132"/>
  </w:num>
  <w:num w:numId="62">
    <w:abstractNumId w:val="128"/>
  </w:num>
  <w:num w:numId="63">
    <w:abstractNumId w:val="31"/>
  </w:num>
  <w:num w:numId="64">
    <w:abstractNumId w:val="49"/>
  </w:num>
  <w:num w:numId="65">
    <w:abstractNumId w:val="129"/>
  </w:num>
  <w:num w:numId="66">
    <w:abstractNumId w:val="2"/>
  </w:num>
  <w:num w:numId="67">
    <w:abstractNumId w:val="1"/>
  </w:num>
  <w:num w:numId="6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lvlOverride w:ilvl="0">
      <w:startOverride w:val="1"/>
    </w:lvlOverride>
  </w:num>
  <w:num w:numId="70">
    <w:abstractNumId w:val="26"/>
  </w:num>
  <w:num w:numId="71">
    <w:abstractNumId w:val="38"/>
  </w:num>
  <w:num w:numId="72">
    <w:abstractNumId w:val="120"/>
  </w:num>
  <w:num w:numId="73">
    <w:abstractNumId w:val="70"/>
  </w:num>
  <w:num w:numId="74">
    <w:abstractNumId w:val="131"/>
  </w:num>
  <w:num w:numId="75">
    <w:abstractNumId w:val="73"/>
  </w:num>
  <w:num w:numId="76">
    <w:abstractNumId w:val="39"/>
  </w:num>
  <w:num w:numId="77">
    <w:abstractNumId w:val="41"/>
  </w:num>
  <w:num w:numId="78">
    <w:abstractNumId w:val="65"/>
  </w:num>
  <w:num w:numId="79">
    <w:abstractNumId w:val="78"/>
  </w:num>
  <w:num w:numId="80">
    <w:abstractNumId w:val="53"/>
  </w:num>
  <w:num w:numId="81">
    <w:abstractNumId w:val="84"/>
  </w:num>
  <w:num w:numId="82">
    <w:abstractNumId w:val="148"/>
  </w:num>
  <w:num w:numId="83">
    <w:abstractNumId w:val="30"/>
  </w:num>
  <w:num w:numId="84">
    <w:abstractNumId w:val="133"/>
  </w:num>
  <w:num w:numId="85">
    <w:abstractNumId w:val="126"/>
  </w:num>
  <w:num w:numId="86">
    <w:abstractNumId w:val="47"/>
  </w:num>
  <w:num w:numId="87">
    <w:abstractNumId w:val="45"/>
  </w:num>
  <w:num w:numId="88">
    <w:abstractNumId w:val="127"/>
  </w:num>
  <w:num w:numId="89">
    <w:abstractNumId w:val="79"/>
  </w:num>
  <w:num w:numId="90">
    <w:abstractNumId w:val="40"/>
  </w:num>
  <w:num w:numId="91">
    <w:abstractNumId w:val="155"/>
  </w:num>
  <w:num w:numId="92">
    <w:abstractNumId w:val="105"/>
  </w:num>
  <w:num w:numId="93">
    <w:abstractNumId w:val="111"/>
    <w:lvlOverride w:ilvl="0">
      <w:startOverride w:val="1"/>
    </w:lvlOverride>
  </w:num>
  <w:num w:numId="94">
    <w:abstractNumId w:val="86"/>
    <w:lvlOverride w:ilvl="0">
      <w:startOverride w:val="1"/>
    </w:lvlOverride>
  </w:num>
  <w:num w:numId="95">
    <w:abstractNumId w:val="52"/>
  </w:num>
  <w:num w:numId="9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0"/>
  </w:num>
  <w:num w:numId="100">
    <w:abstractNumId w:val="42"/>
  </w:num>
  <w:num w:numId="101">
    <w:abstractNumId w:val="68"/>
  </w:num>
  <w:num w:numId="102">
    <w:abstractNumId w:val="96"/>
    <w:lvlOverride w:ilvl="0">
      <w:startOverride w:val="1"/>
    </w:lvlOverride>
    <w:lvlOverride w:ilvl="1"/>
    <w:lvlOverride w:ilvl="2"/>
    <w:lvlOverride w:ilvl="3"/>
    <w:lvlOverride w:ilvl="4"/>
    <w:lvlOverride w:ilvl="5"/>
    <w:lvlOverride w:ilvl="6"/>
    <w:lvlOverride w:ilvl="7"/>
    <w:lvlOverride w:ilvl="8"/>
  </w:num>
  <w:num w:numId="10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1"/>
    <w:lvlOverride w:ilvl="0">
      <w:startOverride w:val="4"/>
    </w:lvlOverride>
  </w:num>
  <w:num w:numId="11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8"/>
    <w:lvlOverride w:ilvl="0">
      <w:startOverride w:val="1"/>
    </w:lvlOverride>
  </w:num>
  <w:num w:numId="11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0"/>
  </w:num>
  <w:num w:numId="118">
    <w:abstractNumId w:val="51"/>
  </w:num>
  <w:num w:numId="119">
    <w:abstractNumId w:val="94"/>
  </w:num>
  <w:num w:numId="120">
    <w:abstractNumId w:val="75"/>
  </w:num>
  <w:num w:numId="121">
    <w:abstractNumId w:val="156"/>
  </w:num>
  <w:num w:numId="122">
    <w:abstractNumId w:val="25"/>
  </w:num>
  <w:num w:numId="123">
    <w:abstractNumId w:val="106"/>
  </w:num>
  <w:num w:numId="124">
    <w:abstractNumId w:val="29"/>
  </w:num>
  <w:num w:numId="125">
    <w:abstractNumId w:val="35"/>
  </w:num>
  <w:num w:numId="126">
    <w:abstractNumId w:val="81"/>
  </w:num>
  <w:num w:numId="127">
    <w:abstractNumId w:val="146"/>
  </w:num>
  <w:num w:numId="128">
    <w:abstractNumId w:val="66"/>
  </w:num>
  <w:num w:numId="129">
    <w:abstractNumId w:val="54"/>
  </w:num>
  <w:num w:numId="130">
    <w:abstractNumId w:val="144"/>
  </w:num>
  <w:num w:numId="131">
    <w:abstractNumId w:val="71"/>
  </w:num>
  <w:num w:numId="132">
    <w:abstractNumId w:val="102"/>
  </w:num>
  <w:num w:numId="133">
    <w:abstractNumId w:val="138"/>
  </w:num>
  <w:num w:numId="134">
    <w:abstractNumId w:val="123"/>
  </w:num>
  <w:num w:numId="135">
    <w:abstractNumId w:val="99"/>
  </w:num>
  <w:num w:numId="136">
    <w:abstractNumId w:val="95"/>
  </w:num>
  <w:num w:numId="137">
    <w:abstractNumId w:val="89"/>
  </w:num>
  <w:num w:numId="138">
    <w:abstractNumId w:val="69"/>
  </w:num>
  <w:num w:numId="139">
    <w:abstractNumId w:val="118"/>
  </w:num>
  <w:num w:numId="140">
    <w:abstractNumId w:val="37"/>
  </w:num>
  <w:num w:numId="141">
    <w:abstractNumId w:val="27"/>
  </w:num>
  <w:num w:numId="142">
    <w:abstractNumId w:val="82"/>
  </w:num>
  <w:num w:numId="143">
    <w:abstractNumId w:val="36"/>
  </w:num>
  <w:num w:numId="144">
    <w:abstractNumId w:val="33"/>
  </w:num>
  <w:num w:numId="145">
    <w:abstractNumId w:val="4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4D88"/>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4750"/>
    <w:rsid w:val="001750BB"/>
    <w:rsid w:val="00175F47"/>
    <w:rsid w:val="00176FC6"/>
    <w:rsid w:val="001777DD"/>
    <w:rsid w:val="0018040C"/>
    <w:rsid w:val="00180599"/>
    <w:rsid w:val="00180CCA"/>
    <w:rsid w:val="00180FC4"/>
    <w:rsid w:val="001811FB"/>
    <w:rsid w:val="0018298E"/>
    <w:rsid w:val="001837D8"/>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21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0B16"/>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3B2"/>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67E46"/>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7E0"/>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765"/>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277"/>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419"/>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1F9C"/>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6D7"/>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50"/>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C09"/>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1C2"/>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9F7"/>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33E"/>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21A2"/>
    <w:rsid w:val="00DC276C"/>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ED5"/>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1BD3"/>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55F"/>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ACC"/>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6"/>
      </w:numPr>
    </w:pPr>
  </w:style>
  <w:style w:type="paragraph" w:customStyle="1" w:styleId="paragraf">
    <w:name w:val="paragraf"/>
    <w:basedOn w:val="Akapitzlist"/>
    <w:link w:val="paragrafZnak"/>
    <w:qFormat/>
    <w:rsid w:val="00BF0EBB"/>
    <w:pPr>
      <w:numPr>
        <w:numId w:val="37"/>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8"/>
      </w:numPr>
    </w:pPr>
  </w:style>
  <w:style w:type="numbering" w:customStyle="1" w:styleId="WWNum24">
    <w:name w:val="WWNum24"/>
    <w:basedOn w:val="Bezlisty"/>
    <w:rsid w:val="00BF0EBB"/>
    <w:pPr>
      <w:numPr>
        <w:numId w:val="39"/>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0"/>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2"/>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5"/>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7"/>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7"/>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7"/>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7"/>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7"/>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7"/>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7"/>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7"/>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7"/>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8"/>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9"/>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2"/>
      </w:numPr>
    </w:pPr>
  </w:style>
  <w:style w:type="numbering" w:customStyle="1" w:styleId="Tyturozdziau">
    <w:name w:val="Tytuł rozdziału"/>
    <w:basedOn w:val="Bezlisty"/>
    <w:uiPriority w:val="99"/>
    <w:rsid w:val="008061FF"/>
    <w:pPr>
      <w:numPr>
        <w:numId w:val="63"/>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60"/>
      </w:numPr>
    </w:pPr>
  </w:style>
  <w:style w:type="numbering" w:customStyle="1" w:styleId="Tyturozdziau1">
    <w:name w:val="Tytuł rozdziału1"/>
    <w:basedOn w:val="Bezlisty"/>
    <w:uiPriority w:val="99"/>
    <w:rsid w:val="008061FF"/>
    <w:pPr>
      <w:numPr>
        <w:numId w:val="61"/>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4"/>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4"/>
      </w:numPr>
    </w:pPr>
  </w:style>
  <w:style w:type="numbering" w:customStyle="1" w:styleId="Tyturozdziau3">
    <w:name w:val="Tytuł rozdziału3"/>
    <w:basedOn w:val="Bezlisty"/>
    <w:uiPriority w:val="99"/>
    <w:rsid w:val="008061FF"/>
    <w:pPr>
      <w:numPr>
        <w:numId w:val="53"/>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5"/>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6"/>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7"/>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8"/>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9"/>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7"/>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8"/>
      </w:numPr>
    </w:pPr>
  </w:style>
  <w:style w:type="numbering" w:customStyle="1" w:styleId="Tyturozdziau4">
    <w:name w:val="Tytuł rozdziału4"/>
    <w:basedOn w:val="Bezlisty"/>
    <w:uiPriority w:val="99"/>
    <w:rsid w:val="008061FF"/>
    <w:pPr>
      <w:numPr>
        <w:numId w:val="59"/>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6"/>
      </w:numPr>
    </w:pPr>
  </w:style>
  <w:style w:type="numbering" w:customStyle="1" w:styleId="Tyturozdziau11">
    <w:name w:val="Tytuł rozdziału11"/>
    <w:basedOn w:val="Bezlisty"/>
    <w:uiPriority w:val="99"/>
    <w:rsid w:val="008061FF"/>
    <w:pPr>
      <w:numPr>
        <w:numId w:val="57"/>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70"/>
      </w:numPr>
    </w:pPr>
  </w:style>
  <w:style w:type="numbering" w:customStyle="1" w:styleId="Zaimportowanystyl2">
    <w:name w:val="Zaimportowany styl 2"/>
    <w:rsid w:val="008061FF"/>
    <w:pPr>
      <w:numPr>
        <w:numId w:val="71"/>
      </w:numPr>
    </w:pPr>
  </w:style>
  <w:style w:type="numbering" w:customStyle="1" w:styleId="Zaimportowanystyl3">
    <w:name w:val="Zaimportowany styl 3"/>
    <w:rsid w:val="008061FF"/>
    <w:pPr>
      <w:numPr>
        <w:numId w:val="72"/>
      </w:numPr>
    </w:pPr>
  </w:style>
  <w:style w:type="numbering" w:customStyle="1" w:styleId="Zaimportowanystyl4">
    <w:name w:val="Zaimportowany styl 4"/>
    <w:rsid w:val="008061FF"/>
    <w:pPr>
      <w:numPr>
        <w:numId w:val="73"/>
      </w:numPr>
    </w:pPr>
  </w:style>
  <w:style w:type="numbering" w:customStyle="1" w:styleId="Zaimportowanystyl5">
    <w:name w:val="Zaimportowany styl 5"/>
    <w:rsid w:val="008061FF"/>
    <w:pPr>
      <w:numPr>
        <w:numId w:val="74"/>
      </w:numPr>
    </w:pPr>
  </w:style>
  <w:style w:type="numbering" w:customStyle="1" w:styleId="Zaimportowanystyl6">
    <w:name w:val="Zaimportowany styl 6"/>
    <w:rsid w:val="008061FF"/>
    <w:pPr>
      <w:numPr>
        <w:numId w:val="75"/>
      </w:numPr>
    </w:pPr>
  </w:style>
  <w:style w:type="numbering" w:customStyle="1" w:styleId="Zaimportowanystyl7">
    <w:name w:val="Zaimportowany styl 7"/>
    <w:rsid w:val="008061FF"/>
    <w:pPr>
      <w:numPr>
        <w:numId w:val="76"/>
      </w:numPr>
    </w:pPr>
  </w:style>
  <w:style w:type="numbering" w:customStyle="1" w:styleId="Zaimportowanystyl8">
    <w:name w:val="Zaimportowany styl 8"/>
    <w:rsid w:val="008061FF"/>
    <w:pPr>
      <w:numPr>
        <w:numId w:val="77"/>
      </w:numPr>
    </w:pPr>
  </w:style>
  <w:style w:type="character" w:customStyle="1" w:styleId="BrakA">
    <w:name w:val="Brak A"/>
    <w:rsid w:val="008061FF"/>
  </w:style>
  <w:style w:type="numbering" w:customStyle="1" w:styleId="Zaimportowanystyl36">
    <w:name w:val="Zaimportowany styl 36"/>
    <w:rsid w:val="008061FF"/>
    <w:pPr>
      <w:numPr>
        <w:numId w:val="78"/>
      </w:numPr>
    </w:pPr>
  </w:style>
  <w:style w:type="numbering" w:customStyle="1" w:styleId="Zaimportowanystyl11">
    <w:name w:val="Zaimportowany styl 11"/>
    <w:rsid w:val="008061FF"/>
    <w:pPr>
      <w:numPr>
        <w:numId w:val="79"/>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2"/>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3"/>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4"/>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5"/>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5"/>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5"/>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5"/>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 w:type="numbering" w:customStyle="1" w:styleId="Styl2131">
    <w:name w:val="Styl2131"/>
    <w:uiPriority w:val="99"/>
    <w:rsid w:val="00737419"/>
  </w:style>
  <w:style w:type="numbering" w:customStyle="1" w:styleId="Bezlisty9">
    <w:name w:val="Bez listy9"/>
    <w:next w:val="Bezlisty"/>
    <w:uiPriority w:val="99"/>
    <w:semiHidden/>
    <w:unhideWhenUsed/>
    <w:rsid w:val="00467E46"/>
  </w:style>
  <w:style w:type="table" w:customStyle="1" w:styleId="Tabela-Siatka15">
    <w:name w:val="Tabela - Siatka15"/>
    <w:basedOn w:val="Standardowy"/>
    <w:next w:val="Tabela-Siatka"/>
    <w:uiPriority w:val="39"/>
    <w:rsid w:val="00467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467E4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3.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64FEF7-2214-44DC-8947-28192499996E}">
  <ds:schemaRefs>
    <ds:schemaRef ds:uri="http://schemas.openxmlformats.org/officeDocument/2006/bibliography"/>
  </ds:schemaRefs>
</ds:datastoreItem>
</file>

<file path=customXml/itemProps5.xml><?xml version="1.0" encoding="utf-8"?>
<ds:datastoreItem xmlns:ds="http://schemas.openxmlformats.org/officeDocument/2006/customXml" ds:itemID="{156981BD-C93A-4149-B039-B9295EFE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3645</Words>
  <Characters>21876</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2023-11-30T12:34:00Z</cp:lastPrinted>
  <dcterms:created xsi:type="dcterms:W3CDTF">2023-11-30T12:36:00Z</dcterms:created>
  <dcterms:modified xsi:type="dcterms:W3CDTF">2023-11-30T12:36:00Z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